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A84F9" w14:textId="77777777" w:rsidR="0091298B" w:rsidRPr="000A33B2" w:rsidRDefault="006A13A8" w:rsidP="000A33B2">
      <w:pPr>
        <w:spacing w:after="0" w:line="240" w:lineRule="auto"/>
        <w:ind w:left="0" w:right="0" w:hanging="10"/>
        <w:jc w:val="center"/>
        <w:rPr>
          <w:rFonts w:ascii="Times New Roman" w:hAnsi="Times New Roman" w:cs="Times New Roman"/>
          <w:b/>
          <w:sz w:val="24"/>
          <w:szCs w:val="24"/>
        </w:rPr>
      </w:pPr>
      <w:bookmarkStart w:id="0" w:name="_GoBack"/>
      <w:r w:rsidRPr="000A33B2">
        <w:rPr>
          <w:rFonts w:ascii="Times New Roman" w:hAnsi="Times New Roman" w:cs="Times New Roman"/>
          <w:b/>
          <w:sz w:val="24"/>
          <w:szCs w:val="24"/>
        </w:rPr>
        <w:t>DECRET 2015-235 DU 08 AVRIL 2015</w:t>
      </w:r>
    </w:p>
    <w:p w14:paraId="4A0C32AD" w14:textId="77777777" w:rsidR="0091298B" w:rsidRPr="000A33B2" w:rsidRDefault="006A13A8" w:rsidP="000A33B2">
      <w:pPr>
        <w:spacing w:after="0" w:line="240" w:lineRule="auto"/>
        <w:ind w:left="0" w:right="-29" w:firstLine="0"/>
        <w:jc w:val="center"/>
        <w:rPr>
          <w:rFonts w:ascii="Times New Roman" w:hAnsi="Times New Roman" w:cs="Times New Roman"/>
          <w:b/>
          <w:sz w:val="24"/>
          <w:szCs w:val="24"/>
        </w:rPr>
      </w:pPr>
      <w:r w:rsidRPr="000A33B2">
        <w:rPr>
          <w:rFonts w:ascii="Times New Roman" w:hAnsi="Times New Roman" w:cs="Times New Roman"/>
          <w:b/>
          <w:sz w:val="24"/>
          <w:szCs w:val="24"/>
        </w:rPr>
        <w:t>DETERMINANT LES CONDITIONS DE CREATION</w:t>
      </w:r>
    </w:p>
    <w:p w14:paraId="5100F82E" w14:textId="77777777" w:rsidR="0091298B" w:rsidRPr="000A33B2" w:rsidRDefault="006A13A8" w:rsidP="000A33B2">
      <w:pPr>
        <w:spacing w:after="0" w:line="240" w:lineRule="auto"/>
        <w:ind w:left="10" w:right="-29" w:hanging="10"/>
        <w:jc w:val="center"/>
        <w:rPr>
          <w:rFonts w:ascii="Times New Roman" w:hAnsi="Times New Roman" w:cs="Times New Roman"/>
          <w:b/>
          <w:sz w:val="24"/>
          <w:szCs w:val="24"/>
        </w:rPr>
      </w:pPr>
      <w:r w:rsidRPr="000A33B2">
        <w:rPr>
          <w:rFonts w:ascii="Times New Roman" w:hAnsi="Times New Roman" w:cs="Times New Roman"/>
          <w:b/>
          <w:sz w:val="24"/>
          <w:szCs w:val="24"/>
        </w:rPr>
        <w:t>ET D'EXPLOITATION DES GARES ROUTIERES</w:t>
      </w:r>
    </w:p>
    <w:p w14:paraId="53A9EDA1" w14:textId="35B1C4E9" w:rsidR="0091298B" w:rsidRPr="000A33B2" w:rsidRDefault="0091298B" w:rsidP="000A33B2">
      <w:pPr>
        <w:pStyle w:val="Titre2"/>
        <w:spacing w:line="240" w:lineRule="auto"/>
        <w:ind w:left="269"/>
        <w:rPr>
          <w:sz w:val="24"/>
          <w:szCs w:val="24"/>
        </w:rPr>
      </w:pPr>
    </w:p>
    <w:p w14:paraId="390E0CA9" w14:textId="018360C5" w:rsidR="0091298B" w:rsidRPr="000A33B2" w:rsidRDefault="000A33B2" w:rsidP="000A33B2">
      <w:pPr>
        <w:pStyle w:val="Titre3"/>
        <w:spacing w:line="240" w:lineRule="auto"/>
        <w:ind w:left="0"/>
        <w:rPr>
          <w:rFonts w:ascii="Times New Roman" w:hAnsi="Times New Roman" w:cs="Times New Roman"/>
          <w:b/>
          <w:sz w:val="24"/>
          <w:szCs w:val="24"/>
        </w:rPr>
      </w:pPr>
      <w:r w:rsidRPr="000A33B2">
        <w:rPr>
          <w:rFonts w:ascii="Times New Roman" w:hAnsi="Times New Roman" w:cs="Times New Roman"/>
          <w:b/>
          <w:sz w:val="24"/>
          <w:szCs w:val="24"/>
        </w:rPr>
        <w:t xml:space="preserve">CHAPITRE I : </w:t>
      </w:r>
      <w:r w:rsidR="006A13A8" w:rsidRPr="000A33B2">
        <w:rPr>
          <w:rFonts w:ascii="Times New Roman" w:hAnsi="Times New Roman" w:cs="Times New Roman"/>
          <w:b/>
          <w:sz w:val="24"/>
          <w:szCs w:val="24"/>
        </w:rPr>
        <w:t>DISPOSITIONS GENERALES</w:t>
      </w:r>
    </w:p>
    <w:p w14:paraId="2824123A" w14:textId="77777777" w:rsidR="000A33B2" w:rsidRDefault="000A33B2" w:rsidP="000A33B2">
      <w:pPr>
        <w:spacing w:after="0" w:line="240" w:lineRule="auto"/>
        <w:ind w:left="0" w:right="14" w:firstLine="0"/>
        <w:rPr>
          <w:rFonts w:ascii="Times New Roman" w:hAnsi="Times New Roman" w:cs="Times New Roman"/>
          <w:b/>
          <w:sz w:val="24"/>
          <w:szCs w:val="24"/>
        </w:rPr>
      </w:pPr>
    </w:p>
    <w:p w14:paraId="6B087AB2" w14:textId="77777777" w:rsidR="0091298B" w:rsidRDefault="006A13A8" w:rsidP="000A33B2">
      <w:pPr>
        <w:spacing w:after="0" w:line="240" w:lineRule="auto"/>
        <w:ind w:left="0" w:right="14" w:firstLine="0"/>
        <w:rPr>
          <w:rFonts w:ascii="Times New Roman" w:hAnsi="Times New Roman" w:cs="Times New Roman"/>
          <w:sz w:val="24"/>
          <w:szCs w:val="24"/>
        </w:rPr>
      </w:pPr>
      <w:r w:rsidRPr="000A33B2">
        <w:rPr>
          <w:rFonts w:ascii="Times New Roman" w:hAnsi="Times New Roman" w:cs="Times New Roman"/>
          <w:b/>
          <w:sz w:val="24"/>
          <w:szCs w:val="24"/>
        </w:rPr>
        <w:t>Article 1 :</w:t>
      </w:r>
      <w:r w:rsidRPr="000A33B2">
        <w:rPr>
          <w:rFonts w:ascii="Times New Roman" w:hAnsi="Times New Roman" w:cs="Times New Roman"/>
          <w:sz w:val="24"/>
          <w:szCs w:val="24"/>
        </w:rPr>
        <w:t xml:space="preserve"> On entend par gare routière, toute structure de correspondance entre plusieurs lignes de transport en commun urbaines, interurbaines ou internationales destinées à permettre l'accès des usagers aux services de transport public routier de personnes ou de marchandises, en liaison éventuelle avec d'autres modes de transport.</w:t>
      </w:r>
    </w:p>
    <w:p w14:paraId="2F73F883" w14:textId="77777777" w:rsidR="003C798C" w:rsidRPr="000A33B2" w:rsidRDefault="003C798C" w:rsidP="000A33B2">
      <w:pPr>
        <w:spacing w:after="0" w:line="240" w:lineRule="auto"/>
        <w:ind w:left="0" w:right="14" w:firstLine="0"/>
        <w:rPr>
          <w:rFonts w:ascii="Times New Roman" w:hAnsi="Times New Roman" w:cs="Times New Roman"/>
          <w:sz w:val="24"/>
          <w:szCs w:val="24"/>
        </w:rPr>
      </w:pPr>
    </w:p>
    <w:p w14:paraId="3F57ED8F" w14:textId="33D6BCF6" w:rsidR="0091298B" w:rsidRPr="000A33B2" w:rsidRDefault="006A13A8" w:rsidP="000A33B2">
      <w:pPr>
        <w:spacing w:after="0" w:line="240" w:lineRule="auto"/>
        <w:ind w:left="0" w:right="163" w:firstLine="0"/>
        <w:rPr>
          <w:rFonts w:ascii="Times New Roman" w:hAnsi="Times New Roman" w:cs="Times New Roman"/>
          <w:sz w:val="24"/>
          <w:szCs w:val="24"/>
        </w:rPr>
      </w:pPr>
      <w:r w:rsidRPr="000A33B2">
        <w:rPr>
          <w:rFonts w:ascii="Times New Roman" w:hAnsi="Times New Roman" w:cs="Times New Roman"/>
          <w:sz w:val="24"/>
          <w:szCs w:val="24"/>
        </w:rPr>
        <w:t>Est considérée comme publique, toute gare routière située dans un ressort territorial déterminé et ouverte à toute entreprise de transport public de personnes ou de marchandises desservant ledit ressort territorial et qui se conforme au règlement de fonctionnement de cette gare.</w:t>
      </w:r>
    </w:p>
    <w:p w14:paraId="501C0A83" w14:textId="77777777" w:rsidR="000A33B2" w:rsidRDefault="000A33B2" w:rsidP="000A33B2">
      <w:pPr>
        <w:spacing w:after="0" w:line="240" w:lineRule="auto"/>
        <w:ind w:left="0" w:right="14" w:firstLine="0"/>
        <w:rPr>
          <w:rFonts w:ascii="Times New Roman" w:hAnsi="Times New Roman" w:cs="Times New Roman"/>
          <w:sz w:val="24"/>
          <w:szCs w:val="24"/>
        </w:rPr>
      </w:pPr>
    </w:p>
    <w:p w14:paraId="2B415A32" w14:textId="77777777" w:rsidR="0091298B" w:rsidRPr="000A33B2" w:rsidRDefault="006A13A8" w:rsidP="000A33B2">
      <w:pPr>
        <w:spacing w:after="0" w:line="240" w:lineRule="auto"/>
        <w:ind w:left="0" w:right="14" w:firstLine="0"/>
        <w:rPr>
          <w:rFonts w:ascii="Times New Roman" w:hAnsi="Times New Roman" w:cs="Times New Roman"/>
          <w:sz w:val="24"/>
          <w:szCs w:val="24"/>
        </w:rPr>
      </w:pPr>
      <w:r w:rsidRPr="000A33B2">
        <w:rPr>
          <w:rFonts w:ascii="Times New Roman" w:hAnsi="Times New Roman" w:cs="Times New Roman"/>
          <w:sz w:val="24"/>
          <w:szCs w:val="24"/>
        </w:rPr>
        <w:t xml:space="preserve">Toute gare routière qui n'est pas publique au sens de l'alinéa ci-dessus est dite privée. Entre notamment dans la catégorie de gare privée, toute gare créée par </w:t>
      </w:r>
      <w:r w:rsidRPr="000A33B2">
        <w:rPr>
          <w:rFonts w:ascii="Times New Roman" w:hAnsi="Times New Roman" w:cs="Times New Roman"/>
          <w:noProof/>
          <w:sz w:val="24"/>
          <w:szCs w:val="24"/>
          <w:lang w:val="fr-FR" w:eastAsia="fr-FR"/>
        </w:rPr>
        <w:drawing>
          <wp:inline distT="0" distB="0" distL="0" distR="0" wp14:anchorId="34CAA6D9" wp14:editId="5D6FB1EA">
            <wp:extent cx="3049" cy="3048"/>
            <wp:effectExtent l="0" t="0" r="0" b="0"/>
            <wp:docPr id="6247" name="Picture 6247"/>
            <wp:cNvGraphicFramePr/>
            <a:graphic xmlns:a="http://schemas.openxmlformats.org/drawingml/2006/main">
              <a:graphicData uri="http://schemas.openxmlformats.org/drawingml/2006/picture">
                <pic:pic xmlns:pic="http://schemas.openxmlformats.org/drawingml/2006/picture">
                  <pic:nvPicPr>
                    <pic:cNvPr id="6247" name="Picture 6247"/>
                    <pic:cNvPicPr/>
                  </pic:nvPicPr>
                  <pic:blipFill>
                    <a:blip r:embed="rId5"/>
                    <a:stretch>
                      <a:fillRect/>
                    </a:stretch>
                  </pic:blipFill>
                  <pic:spPr>
                    <a:xfrm>
                      <a:off x="0" y="0"/>
                      <a:ext cx="3049" cy="3048"/>
                    </a:xfrm>
                    <a:prstGeom prst="rect">
                      <a:avLst/>
                    </a:prstGeom>
                  </pic:spPr>
                </pic:pic>
              </a:graphicData>
            </a:graphic>
          </wp:inline>
        </w:drawing>
      </w:r>
      <w:r w:rsidRPr="000A33B2">
        <w:rPr>
          <w:rFonts w:ascii="Times New Roman" w:hAnsi="Times New Roman" w:cs="Times New Roman"/>
          <w:sz w:val="24"/>
          <w:szCs w:val="24"/>
        </w:rPr>
        <w:t>un opérateur de transport public ou un groupement d'opérateurs de transport public, réservée exclusivement aux services qu'assure cet opérateur ou ce groupement d'opérateurs.</w:t>
      </w:r>
    </w:p>
    <w:p w14:paraId="5ECC1D51" w14:textId="77777777" w:rsidR="000A33B2" w:rsidRDefault="000A33B2" w:rsidP="000A33B2">
      <w:pPr>
        <w:spacing w:after="0" w:line="240" w:lineRule="auto"/>
        <w:ind w:left="0" w:right="14" w:firstLine="0"/>
        <w:rPr>
          <w:rFonts w:ascii="Times New Roman" w:hAnsi="Times New Roman" w:cs="Times New Roman"/>
          <w:sz w:val="24"/>
          <w:szCs w:val="24"/>
        </w:rPr>
      </w:pPr>
    </w:p>
    <w:p w14:paraId="052E0270" w14:textId="77777777" w:rsidR="0091298B" w:rsidRPr="000A33B2" w:rsidRDefault="006A13A8" w:rsidP="000A33B2">
      <w:pPr>
        <w:spacing w:after="0" w:line="240" w:lineRule="auto"/>
        <w:ind w:left="0" w:right="14" w:firstLine="0"/>
        <w:rPr>
          <w:rFonts w:ascii="Times New Roman" w:hAnsi="Times New Roman" w:cs="Times New Roman"/>
          <w:sz w:val="24"/>
          <w:szCs w:val="24"/>
        </w:rPr>
      </w:pPr>
      <w:r w:rsidRPr="000A33B2">
        <w:rPr>
          <w:rFonts w:ascii="Times New Roman" w:hAnsi="Times New Roman" w:cs="Times New Roman"/>
          <w:b/>
          <w:sz w:val="24"/>
          <w:szCs w:val="24"/>
        </w:rPr>
        <w:t>Article 2 :</w:t>
      </w:r>
      <w:r w:rsidRPr="000A33B2">
        <w:rPr>
          <w:rFonts w:ascii="Times New Roman" w:hAnsi="Times New Roman" w:cs="Times New Roman"/>
          <w:sz w:val="24"/>
          <w:szCs w:val="24"/>
        </w:rPr>
        <w:t xml:space="preserve"> Le présent décret a pour objet de déterminer les conditions de création et d'exploitation des gares routières.</w:t>
      </w:r>
    </w:p>
    <w:p w14:paraId="578D86CA" w14:textId="77777777" w:rsidR="000A33B2" w:rsidRDefault="000A33B2" w:rsidP="000A33B2">
      <w:pPr>
        <w:spacing w:after="0" w:line="240" w:lineRule="auto"/>
        <w:ind w:left="0" w:right="14" w:firstLine="0"/>
        <w:rPr>
          <w:rFonts w:ascii="Times New Roman" w:hAnsi="Times New Roman" w:cs="Times New Roman"/>
          <w:sz w:val="24"/>
          <w:szCs w:val="24"/>
        </w:rPr>
      </w:pPr>
    </w:p>
    <w:p w14:paraId="51204719" w14:textId="0DF82C5A" w:rsidR="0091298B" w:rsidRDefault="006A13A8" w:rsidP="000A33B2">
      <w:pPr>
        <w:spacing w:after="0" w:line="240" w:lineRule="auto"/>
        <w:ind w:left="0" w:right="14" w:firstLine="0"/>
        <w:rPr>
          <w:rFonts w:ascii="Times New Roman" w:hAnsi="Times New Roman" w:cs="Times New Roman"/>
          <w:noProof/>
          <w:sz w:val="24"/>
          <w:szCs w:val="24"/>
          <w:lang w:val="fr-FR" w:eastAsia="fr-FR"/>
        </w:rPr>
      </w:pPr>
      <w:r w:rsidRPr="000A33B2">
        <w:rPr>
          <w:rFonts w:ascii="Times New Roman" w:hAnsi="Times New Roman" w:cs="Times New Roman"/>
          <w:sz w:val="24"/>
          <w:szCs w:val="24"/>
        </w:rPr>
        <w:t>Le présent décret s'applique à</w:t>
      </w:r>
      <w:r w:rsidR="000A33B2">
        <w:rPr>
          <w:rFonts w:ascii="Times New Roman" w:hAnsi="Times New Roman" w:cs="Times New Roman"/>
          <w:sz w:val="24"/>
          <w:szCs w:val="24"/>
        </w:rPr>
        <w:t> </w:t>
      </w:r>
      <w:r w:rsidR="000A33B2">
        <w:rPr>
          <w:rFonts w:ascii="Times New Roman" w:hAnsi="Times New Roman" w:cs="Times New Roman"/>
          <w:noProof/>
          <w:sz w:val="24"/>
          <w:szCs w:val="24"/>
          <w:lang w:val="fr-FR" w:eastAsia="fr-FR"/>
        </w:rPr>
        <w:t>:</w:t>
      </w:r>
    </w:p>
    <w:p w14:paraId="3DAAB66D" w14:textId="77777777" w:rsidR="000A33B2" w:rsidRPr="000A33B2" w:rsidRDefault="000A33B2" w:rsidP="000A33B2">
      <w:pPr>
        <w:spacing w:after="0" w:line="240" w:lineRule="auto"/>
        <w:ind w:left="0" w:right="14" w:firstLine="0"/>
        <w:rPr>
          <w:rFonts w:ascii="Times New Roman" w:hAnsi="Times New Roman" w:cs="Times New Roman"/>
          <w:sz w:val="24"/>
          <w:szCs w:val="24"/>
        </w:rPr>
      </w:pPr>
    </w:p>
    <w:p w14:paraId="1C70ABB3" w14:textId="77777777" w:rsidR="000A33B2" w:rsidRDefault="006A13A8" w:rsidP="000A33B2">
      <w:pPr>
        <w:pStyle w:val="Paragraphedeliste"/>
        <w:numPr>
          <w:ilvl w:val="0"/>
          <w:numId w:val="2"/>
        </w:numPr>
        <w:spacing w:after="0" w:line="240" w:lineRule="auto"/>
        <w:ind w:right="120"/>
        <w:rPr>
          <w:rFonts w:ascii="Times New Roman" w:hAnsi="Times New Roman" w:cs="Times New Roman"/>
          <w:sz w:val="24"/>
          <w:szCs w:val="24"/>
        </w:rPr>
      </w:pPr>
      <w:r w:rsidRPr="000A33B2">
        <w:rPr>
          <w:rFonts w:ascii="Times New Roman" w:hAnsi="Times New Roman" w:cs="Times New Roman"/>
          <w:sz w:val="24"/>
          <w:szCs w:val="24"/>
        </w:rPr>
        <w:t>toute personne physique ou morale d</w:t>
      </w:r>
      <w:r w:rsidR="000A33B2">
        <w:rPr>
          <w:rFonts w:ascii="Times New Roman" w:hAnsi="Times New Roman" w:cs="Times New Roman"/>
          <w:sz w:val="24"/>
          <w:szCs w:val="24"/>
        </w:rPr>
        <w:t>ésirant créer une gare routière ;</w:t>
      </w:r>
    </w:p>
    <w:p w14:paraId="13679EC0" w14:textId="77777777" w:rsidR="000A33B2" w:rsidRDefault="006A13A8" w:rsidP="000A33B2">
      <w:pPr>
        <w:pStyle w:val="Paragraphedeliste"/>
        <w:numPr>
          <w:ilvl w:val="0"/>
          <w:numId w:val="2"/>
        </w:numPr>
        <w:spacing w:after="0" w:line="240" w:lineRule="auto"/>
        <w:ind w:right="120"/>
        <w:rPr>
          <w:rFonts w:ascii="Times New Roman" w:hAnsi="Times New Roman" w:cs="Times New Roman"/>
          <w:sz w:val="24"/>
          <w:szCs w:val="24"/>
        </w:rPr>
      </w:pPr>
      <w:r w:rsidRPr="000A33B2">
        <w:rPr>
          <w:rFonts w:ascii="Times New Roman" w:hAnsi="Times New Roman" w:cs="Times New Roman"/>
          <w:sz w:val="24"/>
          <w:szCs w:val="24"/>
        </w:rPr>
        <w:t xml:space="preserve">toute personne physique ou morale qui </w:t>
      </w:r>
      <w:r w:rsidR="000A33B2">
        <w:rPr>
          <w:rFonts w:ascii="Times New Roman" w:hAnsi="Times New Roman" w:cs="Times New Roman"/>
          <w:sz w:val="24"/>
          <w:szCs w:val="24"/>
        </w:rPr>
        <w:t>exploite une gare routière ;</w:t>
      </w:r>
    </w:p>
    <w:p w14:paraId="2F2B4BFB" w14:textId="77777777" w:rsidR="000A33B2" w:rsidRDefault="006A13A8" w:rsidP="000A33B2">
      <w:pPr>
        <w:pStyle w:val="Paragraphedeliste"/>
        <w:numPr>
          <w:ilvl w:val="0"/>
          <w:numId w:val="2"/>
        </w:numPr>
        <w:spacing w:after="0" w:line="240" w:lineRule="auto"/>
        <w:ind w:right="120"/>
        <w:rPr>
          <w:rFonts w:ascii="Times New Roman" w:hAnsi="Times New Roman" w:cs="Times New Roman"/>
          <w:sz w:val="24"/>
          <w:szCs w:val="24"/>
        </w:rPr>
      </w:pPr>
      <w:r w:rsidRPr="000A33B2">
        <w:rPr>
          <w:rFonts w:ascii="Times New Roman" w:hAnsi="Times New Roman" w:cs="Times New Roman"/>
          <w:sz w:val="24"/>
          <w:szCs w:val="24"/>
        </w:rPr>
        <w:t>toute gare routière située sur le domaine public ou privé des personnes morales de droit</w:t>
      </w:r>
      <w:r w:rsidR="000A33B2">
        <w:rPr>
          <w:rFonts w:ascii="Times New Roman" w:hAnsi="Times New Roman" w:cs="Times New Roman"/>
          <w:sz w:val="24"/>
          <w:szCs w:val="24"/>
        </w:rPr>
        <w:t xml:space="preserve"> public ou de leurs mandataires ;</w:t>
      </w:r>
    </w:p>
    <w:p w14:paraId="5E545DB3" w14:textId="2B0EBAAB" w:rsidR="0091298B" w:rsidRPr="000A33B2" w:rsidRDefault="006A13A8" w:rsidP="000A33B2">
      <w:pPr>
        <w:pStyle w:val="Paragraphedeliste"/>
        <w:numPr>
          <w:ilvl w:val="0"/>
          <w:numId w:val="2"/>
        </w:numPr>
        <w:spacing w:after="0" w:line="240" w:lineRule="auto"/>
        <w:ind w:right="120"/>
        <w:rPr>
          <w:rFonts w:ascii="Times New Roman" w:hAnsi="Times New Roman" w:cs="Times New Roman"/>
          <w:sz w:val="24"/>
          <w:szCs w:val="24"/>
        </w:rPr>
      </w:pPr>
      <w:r w:rsidRPr="000A33B2">
        <w:rPr>
          <w:rFonts w:ascii="Times New Roman" w:hAnsi="Times New Roman" w:cs="Times New Roman"/>
          <w:sz w:val="24"/>
          <w:szCs w:val="24"/>
        </w:rPr>
        <w:t>toute gare routière située sur les propriétés immobilières des personnes privées.</w:t>
      </w:r>
    </w:p>
    <w:p w14:paraId="6F1C0DD5" w14:textId="77777777" w:rsidR="000A33B2" w:rsidRDefault="000A33B2" w:rsidP="000A33B2">
      <w:pPr>
        <w:pStyle w:val="Titre1"/>
        <w:spacing w:line="240" w:lineRule="auto"/>
        <w:ind w:right="144"/>
        <w:jc w:val="both"/>
        <w:rPr>
          <w:rFonts w:ascii="Times New Roman" w:hAnsi="Times New Roman" w:cs="Times New Roman"/>
          <w:sz w:val="24"/>
          <w:szCs w:val="24"/>
        </w:rPr>
      </w:pPr>
    </w:p>
    <w:p w14:paraId="659B9123" w14:textId="1CDC38A6" w:rsidR="0091298B" w:rsidRPr="000A33B2" w:rsidRDefault="000A33B2" w:rsidP="000A33B2">
      <w:pPr>
        <w:pStyle w:val="Titre1"/>
        <w:spacing w:line="240" w:lineRule="auto"/>
        <w:ind w:right="144"/>
        <w:jc w:val="both"/>
        <w:rPr>
          <w:rFonts w:ascii="Times New Roman" w:hAnsi="Times New Roman" w:cs="Times New Roman"/>
          <w:b/>
          <w:sz w:val="24"/>
          <w:szCs w:val="24"/>
        </w:rPr>
      </w:pPr>
      <w:r w:rsidRPr="000A33B2">
        <w:rPr>
          <w:rFonts w:ascii="Times New Roman" w:hAnsi="Times New Roman" w:cs="Times New Roman"/>
          <w:b/>
          <w:sz w:val="24"/>
          <w:szCs w:val="24"/>
        </w:rPr>
        <w:t xml:space="preserve">CHAPITRE II : </w:t>
      </w:r>
      <w:r w:rsidR="006A13A8" w:rsidRPr="000A33B2">
        <w:rPr>
          <w:rFonts w:ascii="Times New Roman" w:hAnsi="Times New Roman" w:cs="Times New Roman"/>
          <w:b/>
          <w:sz w:val="24"/>
          <w:szCs w:val="24"/>
        </w:rPr>
        <w:t>CONDITIONS DE CREATION</w:t>
      </w:r>
    </w:p>
    <w:p w14:paraId="4775EB1B" w14:textId="77777777" w:rsidR="000A33B2" w:rsidRDefault="000A33B2" w:rsidP="000A33B2">
      <w:pPr>
        <w:spacing w:after="0" w:line="240" w:lineRule="auto"/>
        <w:ind w:left="0" w:right="182" w:firstLine="0"/>
        <w:rPr>
          <w:rFonts w:ascii="Times New Roman" w:hAnsi="Times New Roman" w:cs="Times New Roman"/>
          <w:sz w:val="24"/>
          <w:szCs w:val="24"/>
        </w:rPr>
      </w:pPr>
    </w:p>
    <w:p w14:paraId="1C1BE840" w14:textId="11C94A7F" w:rsidR="0091298B" w:rsidRDefault="006A13A8" w:rsidP="000A33B2">
      <w:pPr>
        <w:spacing w:after="0" w:line="240" w:lineRule="auto"/>
        <w:ind w:left="0" w:right="182" w:firstLine="0"/>
        <w:rPr>
          <w:rFonts w:ascii="Times New Roman" w:hAnsi="Times New Roman" w:cs="Times New Roman"/>
          <w:sz w:val="24"/>
          <w:szCs w:val="24"/>
        </w:rPr>
      </w:pPr>
      <w:r w:rsidRPr="000A33B2">
        <w:rPr>
          <w:rFonts w:ascii="Times New Roman" w:hAnsi="Times New Roman" w:cs="Times New Roman"/>
          <w:b/>
          <w:sz w:val="24"/>
          <w:szCs w:val="24"/>
        </w:rPr>
        <w:t>Article 3 :</w:t>
      </w:r>
      <w:r w:rsidRPr="000A33B2">
        <w:rPr>
          <w:rFonts w:ascii="Times New Roman" w:hAnsi="Times New Roman" w:cs="Times New Roman"/>
          <w:sz w:val="24"/>
          <w:szCs w:val="24"/>
        </w:rPr>
        <w:t xml:space="preserve"> La création d'une gare routière, lorsqu'elle est à l'initiative de l'Etat, est soumise au respect des procédures administratives en vigueur, notamment en matière  de passation de marchés publics ou de délégation de service public.</w:t>
      </w:r>
    </w:p>
    <w:p w14:paraId="73D844AE" w14:textId="77777777" w:rsidR="000A33B2" w:rsidRDefault="000A33B2" w:rsidP="000A33B2">
      <w:pPr>
        <w:spacing w:after="0" w:line="240" w:lineRule="auto"/>
        <w:ind w:left="0" w:right="182" w:firstLine="0"/>
        <w:rPr>
          <w:rFonts w:ascii="Times New Roman" w:hAnsi="Times New Roman" w:cs="Times New Roman"/>
          <w:sz w:val="24"/>
          <w:szCs w:val="24"/>
        </w:rPr>
      </w:pPr>
    </w:p>
    <w:p w14:paraId="4ACFB2BC" w14:textId="73213227" w:rsidR="000A33B2" w:rsidRDefault="000A33B2" w:rsidP="000A33B2">
      <w:pPr>
        <w:spacing w:after="0" w:line="240" w:lineRule="auto"/>
        <w:ind w:left="0" w:right="182" w:firstLine="0"/>
        <w:rPr>
          <w:rFonts w:ascii="Times New Roman" w:hAnsi="Times New Roman" w:cs="Times New Roman"/>
          <w:sz w:val="24"/>
          <w:szCs w:val="24"/>
        </w:rPr>
      </w:pPr>
      <w:r w:rsidRPr="000A33B2">
        <w:rPr>
          <w:rFonts w:ascii="Times New Roman" w:hAnsi="Times New Roman" w:cs="Times New Roman"/>
          <w:b/>
          <w:sz w:val="24"/>
          <w:szCs w:val="24"/>
        </w:rPr>
        <w:t xml:space="preserve">Article </w:t>
      </w:r>
      <w:r>
        <w:rPr>
          <w:rFonts w:ascii="Times New Roman" w:hAnsi="Times New Roman" w:cs="Times New Roman"/>
          <w:b/>
          <w:sz w:val="24"/>
          <w:szCs w:val="24"/>
        </w:rPr>
        <w:t>4</w:t>
      </w:r>
      <w:r w:rsidRPr="000A33B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A33B2">
        <w:rPr>
          <w:rFonts w:ascii="Times New Roman" w:hAnsi="Times New Roman" w:cs="Times New Roman"/>
          <w:sz w:val="24"/>
          <w:szCs w:val="24"/>
        </w:rPr>
        <w:t>Nul ne peut créer une gare routière publique ou privée s'il n'a été préalablement autorisé</w:t>
      </w:r>
      <w:r>
        <w:rPr>
          <w:rFonts w:ascii="Times New Roman" w:hAnsi="Times New Roman" w:cs="Times New Roman"/>
          <w:sz w:val="24"/>
          <w:szCs w:val="24"/>
        </w:rPr>
        <w:t xml:space="preserve"> </w:t>
      </w:r>
      <w:r w:rsidRPr="000A33B2">
        <w:rPr>
          <w:rFonts w:ascii="Times New Roman" w:hAnsi="Times New Roman" w:cs="Times New Roman"/>
          <w:sz w:val="24"/>
          <w:szCs w:val="24"/>
        </w:rPr>
        <w:t>à cet effet, par arrêté du Ministre chargé du Transport routier, après avis favorable de la Commission Technique d'Agrément créée au sein du Ministère en charge du Transport</w:t>
      </w:r>
      <w:r w:rsidR="0023339A" w:rsidRPr="0023339A">
        <w:rPr>
          <w:rFonts w:ascii="Times New Roman" w:hAnsi="Times New Roman" w:cs="Times New Roman"/>
          <w:sz w:val="24"/>
          <w:szCs w:val="24"/>
        </w:rPr>
        <w:t xml:space="preserve"> </w:t>
      </w:r>
      <w:r w:rsidR="0023339A" w:rsidRPr="000A33B2">
        <w:rPr>
          <w:rFonts w:ascii="Times New Roman" w:hAnsi="Times New Roman" w:cs="Times New Roman"/>
          <w:sz w:val="24"/>
          <w:szCs w:val="24"/>
        </w:rPr>
        <w:t>routier.</w:t>
      </w:r>
    </w:p>
    <w:p w14:paraId="5B8E0943" w14:textId="77777777" w:rsidR="0023339A" w:rsidRDefault="0023339A" w:rsidP="000A33B2">
      <w:pPr>
        <w:spacing w:after="0" w:line="240" w:lineRule="auto"/>
        <w:ind w:left="0" w:right="182" w:firstLine="0"/>
        <w:rPr>
          <w:rFonts w:ascii="Times New Roman" w:hAnsi="Times New Roman" w:cs="Times New Roman"/>
          <w:sz w:val="24"/>
          <w:szCs w:val="24"/>
        </w:rPr>
      </w:pPr>
    </w:p>
    <w:p w14:paraId="73063C5C" w14:textId="53C0128A" w:rsidR="0023339A" w:rsidRDefault="0023339A" w:rsidP="000A33B2">
      <w:pPr>
        <w:spacing w:after="0" w:line="240" w:lineRule="auto"/>
        <w:ind w:left="0" w:right="182" w:firstLine="0"/>
        <w:rPr>
          <w:rFonts w:ascii="Times New Roman" w:hAnsi="Times New Roman" w:cs="Times New Roman"/>
          <w:b/>
          <w:sz w:val="24"/>
          <w:szCs w:val="24"/>
        </w:rPr>
      </w:pPr>
      <w:r w:rsidRPr="000A33B2">
        <w:rPr>
          <w:rFonts w:ascii="Times New Roman" w:hAnsi="Times New Roman" w:cs="Times New Roman"/>
          <w:sz w:val="24"/>
          <w:szCs w:val="24"/>
        </w:rPr>
        <w:t>Un arrêté du Ministre chargé du Transport routier détermine la composition, les</w:t>
      </w:r>
      <w:r w:rsidRPr="0023339A">
        <w:rPr>
          <w:rFonts w:ascii="Times New Roman" w:hAnsi="Times New Roman" w:cs="Times New Roman"/>
          <w:sz w:val="24"/>
          <w:szCs w:val="24"/>
        </w:rPr>
        <w:t xml:space="preserve"> </w:t>
      </w:r>
      <w:r w:rsidRPr="000A33B2">
        <w:rPr>
          <w:rFonts w:ascii="Times New Roman" w:hAnsi="Times New Roman" w:cs="Times New Roman"/>
          <w:sz w:val="24"/>
          <w:szCs w:val="24"/>
        </w:rPr>
        <w:t>missions, l'organisation et le fonctionnement de la Commission Technique</w:t>
      </w:r>
      <w:r w:rsidRPr="0023339A">
        <w:rPr>
          <w:rFonts w:ascii="Times New Roman" w:hAnsi="Times New Roman" w:cs="Times New Roman"/>
          <w:sz w:val="24"/>
          <w:szCs w:val="24"/>
        </w:rPr>
        <w:t xml:space="preserve"> </w:t>
      </w:r>
      <w:r w:rsidRPr="000A33B2">
        <w:rPr>
          <w:rFonts w:ascii="Times New Roman" w:hAnsi="Times New Roman" w:cs="Times New Roman"/>
          <w:sz w:val="24"/>
          <w:szCs w:val="24"/>
        </w:rPr>
        <w:t>d'Agrément.</w:t>
      </w:r>
    </w:p>
    <w:p w14:paraId="23CD6BF2" w14:textId="77777777" w:rsidR="000A33B2" w:rsidRDefault="000A33B2" w:rsidP="000A33B2">
      <w:pPr>
        <w:spacing w:after="0" w:line="240" w:lineRule="auto"/>
        <w:ind w:left="0" w:right="182" w:firstLine="0"/>
        <w:rPr>
          <w:rFonts w:ascii="Times New Roman" w:hAnsi="Times New Roman" w:cs="Times New Roman"/>
          <w:b/>
          <w:sz w:val="24"/>
          <w:szCs w:val="24"/>
        </w:rPr>
      </w:pPr>
    </w:p>
    <w:p w14:paraId="1AB2E1A2" w14:textId="1A56F177" w:rsidR="000A33B2" w:rsidRDefault="0023339A" w:rsidP="000A33B2">
      <w:pPr>
        <w:spacing w:after="0" w:line="240" w:lineRule="auto"/>
        <w:ind w:left="0" w:right="182" w:firstLine="0"/>
        <w:rPr>
          <w:rFonts w:ascii="Times New Roman" w:hAnsi="Times New Roman" w:cs="Times New Roman"/>
          <w:sz w:val="24"/>
          <w:szCs w:val="24"/>
        </w:rPr>
      </w:pPr>
      <w:r w:rsidRPr="000A33B2">
        <w:rPr>
          <w:rFonts w:ascii="Times New Roman" w:hAnsi="Times New Roman" w:cs="Times New Roman"/>
          <w:b/>
          <w:sz w:val="24"/>
          <w:szCs w:val="24"/>
        </w:rPr>
        <w:t xml:space="preserve">Article </w:t>
      </w:r>
      <w:r>
        <w:rPr>
          <w:rFonts w:ascii="Times New Roman" w:hAnsi="Times New Roman" w:cs="Times New Roman"/>
          <w:b/>
          <w:sz w:val="24"/>
          <w:szCs w:val="24"/>
        </w:rPr>
        <w:t>5</w:t>
      </w:r>
      <w:r w:rsidRPr="000A33B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A33B2">
        <w:rPr>
          <w:rFonts w:ascii="Times New Roman" w:hAnsi="Times New Roman" w:cs="Times New Roman"/>
          <w:sz w:val="24"/>
          <w:szCs w:val="24"/>
        </w:rPr>
        <w:t>Le dossier de demande d'autorisation de création de gare routière de transport</w:t>
      </w:r>
      <w:r>
        <w:rPr>
          <w:rFonts w:ascii="Times New Roman" w:hAnsi="Times New Roman" w:cs="Times New Roman"/>
          <w:sz w:val="24"/>
          <w:szCs w:val="24"/>
        </w:rPr>
        <w:t xml:space="preserve"> </w:t>
      </w:r>
      <w:r w:rsidRPr="000A33B2">
        <w:rPr>
          <w:rFonts w:ascii="Times New Roman" w:hAnsi="Times New Roman" w:cs="Times New Roman"/>
          <w:sz w:val="24"/>
          <w:szCs w:val="24"/>
        </w:rPr>
        <w:t>de personnes ou de marchandises comporte les p</w:t>
      </w:r>
      <w:r>
        <w:rPr>
          <w:rFonts w:ascii="Times New Roman" w:hAnsi="Times New Roman" w:cs="Times New Roman"/>
          <w:sz w:val="24"/>
          <w:szCs w:val="24"/>
        </w:rPr>
        <w:t>ièces administratives suivantes :</w:t>
      </w:r>
    </w:p>
    <w:p w14:paraId="147A2E83" w14:textId="77777777" w:rsidR="0023339A" w:rsidRDefault="0023339A" w:rsidP="000A33B2">
      <w:pPr>
        <w:spacing w:after="0" w:line="240" w:lineRule="auto"/>
        <w:ind w:left="0" w:right="182" w:firstLine="0"/>
        <w:rPr>
          <w:rFonts w:ascii="Times New Roman" w:hAnsi="Times New Roman" w:cs="Times New Roman"/>
          <w:b/>
          <w:sz w:val="24"/>
          <w:szCs w:val="24"/>
        </w:rPr>
      </w:pPr>
    </w:p>
    <w:p w14:paraId="051AEB22" w14:textId="5BCC22CC" w:rsidR="0091298B" w:rsidRDefault="006A13A8" w:rsidP="0023339A">
      <w:pPr>
        <w:pStyle w:val="Paragraphedeliste"/>
        <w:numPr>
          <w:ilvl w:val="0"/>
          <w:numId w:val="2"/>
        </w:numPr>
        <w:spacing w:after="0" w:line="240" w:lineRule="auto"/>
        <w:ind w:right="14"/>
        <w:rPr>
          <w:rFonts w:ascii="Times New Roman" w:hAnsi="Times New Roman" w:cs="Times New Roman"/>
          <w:sz w:val="24"/>
          <w:szCs w:val="24"/>
        </w:rPr>
      </w:pPr>
      <w:r w:rsidRPr="0023339A">
        <w:rPr>
          <w:rFonts w:ascii="Times New Roman" w:hAnsi="Times New Roman" w:cs="Times New Roman"/>
          <w:sz w:val="24"/>
          <w:szCs w:val="24"/>
        </w:rPr>
        <w:t>une demande adressée au Ministre chargé du Transport routier ;</w:t>
      </w:r>
    </w:p>
    <w:p w14:paraId="64F252C8" w14:textId="459837AD" w:rsidR="0023339A" w:rsidRDefault="0023339A" w:rsidP="0023339A">
      <w:pPr>
        <w:pStyle w:val="Paragraphedeliste"/>
        <w:numPr>
          <w:ilvl w:val="0"/>
          <w:numId w:val="2"/>
        </w:numPr>
        <w:spacing w:after="0" w:line="240" w:lineRule="auto"/>
        <w:ind w:right="14"/>
        <w:rPr>
          <w:rFonts w:ascii="Times New Roman" w:hAnsi="Times New Roman" w:cs="Times New Roman"/>
          <w:sz w:val="24"/>
          <w:szCs w:val="24"/>
        </w:rPr>
      </w:pPr>
      <w:r w:rsidRPr="000A33B2">
        <w:rPr>
          <w:rFonts w:ascii="Times New Roman" w:hAnsi="Times New Roman" w:cs="Times New Roman"/>
          <w:sz w:val="24"/>
          <w:szCs w:val="24"/>
        </w:rPr>
        <w:t>un agrément de transporteur routier, en cours de validité, de l'opérateur de transport public ou de chaque membre du groupement d'opérateurs de transport public considéré</w:t>
      </w:r>
      <w:r>
        <w:rPr>
          <w:rFonts w:ascii="Times New Roman" w:hAnsi="Times New Roman" w:cs="Times New Roman"/>
          <w:sz w:val="24"/>
          <w:szCs w:val="24"/>
        </w:rPr>
        <w:t> ;</w:t>
      </w:r>
    </w:p>
    <w:p w14:paraId="2F686541" w14:textId="5E6D735C" w:rsidR="0023339A" w:rsidRDefault="0023339A" w:rsidP="0023339A">
      <w:pPr>
        <w:pStyle w:val="Paragraphedeliste"/>
        <w:numPr>
          <w:ilvl w:val="0"/>
          <w:numId w:val="2"/>
        </w:numPr>
        <w:spacing w:after="0" w:line="240" w:lineRule="auto"/>
        <w:ind w:right="14"/>
        <w:rPr>
          <w:rFonts w:ascii="Times New Roman" w:hAnsi="Times New Roman" w:cs="Times New Roman"/>
          <w:sz w:val="24"/>
          <w:szCs w:val="24"/>
        </w:rPr>
      </w:pPr>
      <w:r w:rsidRPr="000A33B2">
        <w:rPr>
          <w:rFonts w:ascii="Times New Roman" w:hAnsi="Times New Roman" w:cs="Times New Roman"/>
          <w:sz w:val="24"/>
          <w:szCs w:val="24"/>
        </w:rPr>
        <w:t>une attestation bancaire justifiant des capacités financières de l'opérateur de transport public ou de chaque membre du groupement d'opérateurs de transport public considéré</w:t>
      </w:r>
      <w:r>
        <w:rPr>
          <w:rFonts w:ascii="Times New Roman" w:hAnsi="Times New Roman" w:cs="Times New Roman"/>
          <w:sz w:val="24"/>
          <w:szCs w:val="24"/>
        </w:rPr>
        <w:t> ;</w:t>
      </w:r>
    </w:p>
    <w:p w14:paraId="1AC93244" w14:textId="1DE3E171" w:rsidR="0023339A" w:rsidRDefault="0023339A" w:rsidP="0023339A">
      <w:pPr>
        <w:pStyle w:val="Paragraphedeliste"/>
        <w:numPr>
          <w:ilvl w:val="0"/>
          <w:numId w:val="2"/>
        </w:numPr>
        <w:spacing w:after="0" w:line="240" w:lineRule="auto"/>
        <w:ind w:right="14"/>
        <w:rPr>
          <w:rFonts w:ascii="Times New Roman" w:hAnsi="Times New Roman" w:cs="Times New Roman"/>
          <w:sz w:val="24"/>
          <w:szCs w:val="24"/>
        </w:rPr>
      </w:pPr>
      <w:r w:rsidRPr="000A33B2">
        <w:rPr>
          <w:rFonts w:ascii="Times New Roman" w:hAnsi="Times New Roman" w:cs="Times New Roman"/>
          <w:sz w:val="24"/>
          <w:szCs w:val="24"/>
        </w:rPr>
        <w:lastRenderedPageBreak/>
        <w:t>un engagement à recruter au moins un technicien qualifié dans le domaine des transports, approuvé par l'Inspection du travail</w:t>
      </w:r>
      <w:r>
        <w:rPr>
          <w:rFonts w:ascii="Times New Roman" w:hAnsi="Times New Roman" w:cs="Times New Roman"/>
          <w:sz w:val="24"/>
          <w:szCs w:val="24"/>
        </w:rPr>
        <w:t> ;</w:t>
      </w:r>
    </w:p>
    <w:p w14:paraId="4A4C6598" w14:textId="44C617C7" w:rsidR="0023339A" w:rsidRDefault="0023339A" w:rsidP="0023339A">
      <w:pPr>
        <w:pStyle w:val="Paragraphedeliste"/>
        <w:numPr>
          <w:ilvl w:val="0"/>
          <w:numId w:val="2"/>
        </w:numPr>
        <w:spacing w:after="0" w:line="240" w:lineRule="auto"/>
        <w:ind w:right="14"/>
        <w:rPr>
          <w:rFonts w:ascii="Times New Roman" w:hAnsi="Times New Roman" w:cs="Times New Roman"/>
          <w:sz w:val="24"/>
          <w:szCs w:val="24"/>
        </w:rPr>
      </w:pPr>
      <w:r w:rsidRPr="000A33B2">
        <w:rPr>
          <w:rFonts w:ascii="Times New Roman" w:hAnsi="Times New Roman" w:cs="Times New Roman"/>
          <w:sz w:val="24"/>
          <w:szCs w:val="24"/>
        </w:rPr>
        <w:t>un plan détaillé du site</w:t>
      </w:r>
      <w:r>
        <w:rPr>
          <w:rFonts w:ascii="Times New Roman" w:hAnsi="Times New Roman" w:cs="Times New Roman"/>
          <w:sz w:val="24"/>
          <w:szCs w:val="24"/>
        </w:rPr>
        <w:t> ;</w:t>
      </w:r>
    </w:p>
    <w:p w14:paraId="7E8AFC90" w14:textId="151F13C5" w:rsidR="0023339A" w:rsidRDefault="0023339A" w:rsidP="0023339A">
      <w:pPr>
        <w:pStyle w:val="Paragraphedeliste"/>
        <w:numPr>
          <w:ilvl w:val="0"/>
          <w:numId w:val="2"/>
        </w:numPr>
        <w:spacing w:after="0" w:line="240" w:lineRule="auto"/>
        <w:ind w:right="14"/>
        <w:rPr>
          <w:rFonts w:ascii="Times New Roman" w:hAnsi="Times New Roman" w:cs="Times New Roman"/>
          <w:sz w:val="24"/>
          <w:szCs w:val="24"/>
        </w:rPr>
      </w:pPr>
      <w:r w:rsidRPr="000A33B2">
        <w:rPr>
          <w:rFonts w:ascii="Times New Roman" w:hAnsi="Times New Roman" w:cs="Times New Roman"/>
          <w:sz w:val="24"/>
          <w:szCs w:val="24"/>
        </w:rPr>
        <w:t>un plan de la gare routière projetée</w:t>
      </w:r>
      <w:r>
        <w:rPr>
          <w:rFonts w:ascii="Times New Roman" w:hAnsi="Times New Roman" w:cs="Times New Roman"/>
          <w:sz w:val="24"/>
          <w:szCs w:val="24"/>
        </w:rPr>
        <w:t> ;</w:t>
      </w:r>
    </w:p>
    <w:p w14:paraId="64462031" w14:textId="432778E1" w:rsidR="0023339A" w:rsidRDefault="0023339A" w:rsidP="0023339A">
      <w:pPr>
        <w:pStyle w:val="Paragraphedeliste"/>
        <w:numPr>
          <w:ilvl w:val="0"/>
          <w:numId w:val="2"/>
        </w:numPr>
        <w:spacing w:after="0" w:line="240" w:lineRule="auto"/>
        <w:ind w:right="14"/>
        <w:rPr>
          <w:rFonts w:ascii="Times New Roman" w:hAnsi="Times New Roman" w:cs="Times New Roman"/>
          <w:sz w:val="24"/>
          <w:szCs w:val="24"/>
        </w:rPr>
      </w:pPr>
      <w:r>
        <w:rPr>
          <w:rFonts w:ascii="Times New Roman" w:hAnsi="Times New Roman" w:cs="Times New Roman"/>
          <w:sz w:val="24"/>
          <w:szCs w:val="24"/>
        </w:rPr>
        <w:t>l</w:t>
      </w:r>
      <w:r w:rsidRPr="000A33B2">
        <w:rPr>
          <w:rFonts w:ascii="Times New Roman" w:hAnsi="Times New Roman" w:cs="Times New Roman"/>
          <w:sz w:val="24"/>
          <w:szCs w:val="24"/>
        </w:rPr>
        <w:t>es droits réels sur le site et les autorisations préalables à la construction des ouvrages</w:t>
      </w:r>
      <w:r>
        <w:rPr>
          <w:rFonts w:ascii="Times New Roman" w:hAnsi="Times New Roman" w:cs="Times New Roman"/>
          <w:sz w:val="24"/>
          <w:szCs w:val="24"/>
        </w:rPr>
        <w:t> ;</w:t>
      </w:r>
    </w:p>
    <w:p w14:paraId="5C5527C7" w14:textId="0E4B1044" w:rsidR="0023339A" w:rsidRDefault="0023339A" w:rsidP="0023339A">
      <w:pPr>
        <w:pStyle w:val="Paragraphedeliste"/>
        <w:numPr>
          <w:ilvl w:val="0"/>
          <w:numId w:val="2"/>
        </w:numPr>
        <w:spacing w:after="0" w:line="240" w:lineRule="auto"/>
        <w:ind w:right="14"/>
        <w:rPr>
          <w:rFonts w:ascii="Times New Roman" w:hAnsi="Times New Roman" w:cs="Times New Roman"/>
          <w:sz w:val="24"/>
          <w:szCs w:val="24"/>
        </w:rPr>
      </w:pPr>
      <w:r w:rsidRPr="000A33B2">
        <w:rPr>
          <w:rFonts w:ascii="Times New Roman" w:hAnsi="Times New Roman" w:cs="Times New Roman"/>
          <w:sz w:val="24"/>
          <w:szCs w:val="24"/>
        </w:rPr>
        <w:t>une étude d'impact environnemental et social du projet de gare routière, approuvée par le Ministre chargé de l'Environnement</w:t>
      </w:r>
      <w:r>
        <w:rPr>
          <w:rFonts w:ascii="Times New Roman" w:hAnsi="Times New Roman" w:cs="Times New Roman"/>
          <w:sz w:val="24"/>
          <w:szCs w:val="24"/>
        </w:rPr>
        <w:t> ;</w:t>
      </w:r>
    </w:p>
    <w:p w14:paraId="70BBB321" w14:textId="29DAB566" w:rsidR="0023339A" w:rsidRDefault="0023339A" w:rsidP="0023339A">
      <w:pPr>
        <w:pStyle w:val="Paragraphedeliste"/>
        <w:numPr>
          <w:ilvl w:val="0"/>
          <w:numId w:val="2"/>
        </w:numPr>
        <w:spacing w:after="0" w:line="240" w:lineRule="auto"/>
        <w:ind w:right="14"/>
        <w:rPr>
          <w:rFonts w:ascii="Times New Roman" w:hAnsi="Times New Roman" w:cs="Times New Roman"/>
          <w:sz w:val="24"/>
          <w:szCs w:val="24"/>
        </w:rPr>
      </w:pPr>
      <w:r w:rsidRPr="000A33B2">
        <w:rPr>
          <w:rFonts w:ascii="Times New Roman" w:hAnsi="Times New Roman" w:cs="Times New Roman"/>
          <w:sz w:val="24"/>
          <w:szCs w:val="24"/>
        </w:rPr>
        <w:t xml:space="preserve">un mémoire descriptif contenant l'objet de l'entreprise, les lignes à desservir, une </w:t>
      </w:r>
      <w:r w:rsidRPr="000A33B2">
        <w:rPr>
          <w:rFonts w:ascii="Times New Roman" w:hAnsi="Times New Roman" w:cs="Times New Roman"/>
          <w:noProof/>
          <w:sz w:val="24"/>
          <w:szCs w:val="24"/>
          <w:lang w:val="fr-FR" w:eastAsia="fr-FR"/>
        </w:rPr>
        <w:drawing>
          <wp:inline distT="0" distB="0" distL="0" distR="0" wp14:anchorId="466DCBFE" wp14:editId="7D37A31D">
            <wp:extent cx="3049" cy="3048"/>
            <wp:effectExtent l="0" t="0" r="0" b="0"/>
            <wp:docPr id="9708" name="Picture 9708"/>
            <wp:cNvGraphicFramePr/>
            <a:graphic xmlns:a="http://schemas.openxmlformats.org/drawingml/2006/main">
              <a:graphicData uri="http://schemas.openxmlformats.org/drawingml/2006/picture">
                <pic:pic xmlns:pic="http://schemas.openxmlformats.org/drawingml/2006/picture">
                  <pic:nvPicPr>
                    <pic:cNvPr id="9708" name="Picture 9708"/>
                    <pic:cNvPicPr/>
                  </pic:nvPicPr>
                  <pic:blipFill>
                    <a:blip r:embed="rId6"/>
                    <a:stretch>
                      <a:fillRect/>
                    </a:stretch>
                  </pic:blipFill>
                  <pic:spPr>
                    <a:xfrm>
                      <a:off x="0" y="0"/>
                      <a:ext cx="3049" cy="3048"/>
                    </a:xfrm>
                    <a:prstGeom prst="rect">
                      <a:avLst/>
                    </a:prstGeom>
                  </pic:spPr>
                </pic:pic>
              </a:graphicData>
            </a:graphic>
          </wp:inline>
        </w:drawing>
      </w:r>
      <w:r w:rsidRPr="000A33B2">
        <w:rPr>
          <w:rFonts w:ascii="Times New Roman" w:hAnsi="Times New Roman" w:cs="Times New Roman"/>
          <w:sz w:val="24"/>
          <w:szCs w:val="24"/>
        </w:rPr>
        <w:t>estimation du trafic et du parc automobile, qui doit être de cinquante véhicules au moins, l'appréciation sommaire des dépenses d'établissement et d'exploitation, les dispositions du cahier des charges intéressant les opérateurs publics routiers et les usagers de la gare routière.</w:t>
      </w:r>
    </w:p>
    <w:p w14:paraId="7CA95CEA" w14:textId="77777777" w:rsidR="0023339A" w:rsidRDefault="0023339A" w:rsidP="0023339A">
      <w:pPr>
        <w:spacing w:after="0" w:line="240" w:lineRule="auto"/>
        <w:ind w:left="0" w:right="14" w:firstLine="0"/>
        <w:rPr>
          <w:rFonts w:ascii="Times New Roman" w:hAnsi="Times New Roman" w:cs="Times New Roman"/>
          <w:sz w:val="24"/>
          <w:szCs w:val="24"/>
        </w:rPr>
      </w:pPr>
    </w:p>
    <w:p w14:paraId="18CC75D8" w14:textId="0F6FC0D6" w:rsidR="0023339A" w:rsidRPr="0023339A" w:rsidRDefault="0023339A" w:rsidP="0023339A">
      <w:pPr>
        <w:spacing w:after="0" w:line="240" w:lineRule="auto"/>
        <w:ind w:left="0" w:right="14" w:firstLine="0"/>
        <w:rPr>
          <w:rFonts w:ascii="Times New Roman" w:hAnsi="Times New Roman" w:cs="Times New Roman"/>
          <w:sz w:val="24"/>
          <w:szCs w:val="24"/>
        </w:rPr>
      </w:pPr>
      <w:r w:rsidRPr="000A33B2">
        <w:rPr>
          <w:rFonts w:ascii="Times New Roman" w:hAnsi="Times New Roman" w:cs="Times New Roman"/>
          <w:sz w:val="24"/>
          <w:szCs w:val="24"/>
        </w:rPr>
        <w:t>La demande d'autorisation de création d'une gare routière doit être déposée en trois</w:t>
      </w:r>
      <w:r w:rsidRPr="0023339A">
        <w:rPr>
          <w:rFonts w:ascii="Times New Roman" w:hAnsi="Times New Roman" w:cs="Times New Roman"/>
          <w:sz w:val="24"/>
          <w:szCs w:val="24"/>
        </w:rPr>
        <w:t xml:space="preserve"> </w:t>
      </w:r>
      <w:r w:rsidRPr="000A33B2">
        <w:rPr>
          <w:rFonts w:ascii="Times New Roman" w:hAnsi="Times New Roman" w:cs="Times New Roman"/>
          <w:sz w:val="24"/>
          <w:szCs w:val="24"/>
        </w:rPr>
        <w:t>exemplaires auprès des services compétents du Ministère en charge du Transport routier</w:t>
      </w:r>
      <w:r>
        <w:rPr>
          <w:rFonts w:ascii="Times New Roman" w:hAnsi="Times New Roman" w:cs="Times New Roman"/>
          <w:sz w:val="24"/>
          <w:szCs w:val="24"/>
        </w:rPr>
        <w:t>.</w:t>
      </w:r>
    </w:p>
    <w:p w14:paraId="7ACCED06" w14:textId="77777777" w:rsidR="0023339A" w:rsidRPr="0023339A" w:rsidRDefault="0023339A" w:rsidP="0023339A">
      <w:pPr>
        <w:spacing w:after="0" w:line="240" w:lineRule="auto"/>
        <w:ind w:left="0" w:right="0" w:firstLine="0"/>
        <w:jc w:val="left"/>
        <w:rPr>
          <w:rFonts w:ascii="Times New Roman" w:hAnsi="Times New Roman" w:cs="Times New Roman"/>
          <w:sz w:val="24"/>
          <w:szCs w:val="24"/>
        </w:rPr>
      </w:pPr>
    </w:p>
    <w:p w14:paraId="36ADC8E4" w14:textId="7CF58AD5" w:rsidR="0023339A" w:rsidRDefault="0023339A" w:rsidP="0023339A">
      <w:pPr>
        <w:spacing w:after="0" w:line="240" w:lineRule="auto"/>
        <w:ind w:left="0" w:right="86" w:firstLine="0"/>
        <w:rPr>
          <w:rFonts w:ascii="Times New Roman" w:hAnsi="Times New Roman" w:cs="Times New Roman"/>
          <w:b/>
          <w:sz w:val="24"/>
          <w:szCs w:val="24"/>
        </w:rPr>
      </w:pPr>
      <w:r w:rsidRPr="000A33B2">
        <w:rPr>
          <w:rFonts w:ascii="Times New Roman" w:hAnsi="Times New Roman" w:cs="Times New Roman"/>
          <w:b/>
          <w:sz w:val="24"/>
          <w:szCs w:val="24"/>
        </w:rPr>
        <w:t xml:space="preserve">Article </w:t>
      </w:r>
      <w:r w:rsidR="00FE1684">
        <w:rPr>
          <w:rFonts w:ascii="Times New Roman" w:hAnsi="Times New Roman" w:cs="Times New Roman"/>
          <w:b/>
          <w:sz w:val="24"/>
          <w:szCs w:val="24"/>
        </w:rPr>
        <w:t>6</w:t>
      </w:r>
      <w:r w:rsidRPr="000A33B2">
        <w:rPr>
          <w:rFonts w:ascii="Times New Roman" w:hAnsi="Times New Roman" w:cs="Times New Roman"/>
          <w:b/>
          <w:sz w:val="24"/>
          <w:szCs w:val="24"/>
        </w:rPr>
        <w:t xml:space="preserve"> :</w:t>
      </w:r>
      <w:r w:rsidR="00FE1684">
        <w:rPr>
          <w:rFonts w:ascii="Times New Roman" w:hAnsi="Times New Roman" w:cs="Times New Roman"/>
          <w:b/>
          <w:sz w:val="24"/>
          <w:szCs w:val="24"/>
        </w:rPr>
        <w:t xml:space="preserve"> </w:t>
      </w:r>
      <w:r w:rsidR="00FE1684" w:rsidRPr="000A33B2">
        <w:rPr>
          <w:rFonts w:ascii="Times New Roman" w:hAnsi="Times New Roman" w:cs="Times New Roman"/>
          <w:sz w:val="24"/>
          <w:szCs w:val="24"/>
        </w:rPr>
        <w:t>L'autorisation de création d'une gare routière est accordée, après instruction de la demande et avis favorable de la Commission Technique d'Agrément, dans les deux mois qui suivent la transmission du dossier de la demande au Ministre chargé du Transport routier</w:t>
      </w:r>
      <w:r w:rsidR="00FE1684">
        <w:rPr>
          <w:rFonts w:ascii="Times New Roman" w:hAnsi="Times New Roman" w:cs="Times New Roman"/>
          <w:sz w:val="24"/>
          <w:szCs w:val="24"/>
        </w:rPr>
        <w:t>.</w:t>
      </w:r>
    </w:p>
    <w:p w14:paraId="0C9A542A" w14:textId="77777777" w:rsidR="00FE1684" w:rsidRDefault="00FE1684" w:rsidP="0023339A">
      <w:pPr>
        <w:spacing w:after="0" w:line="240" w:lineRule="auto"/>
        <w:ind w:left="0" w:right="86" w:firstLine="0"/>
        <w:rPr>
          <w:rFonts w:ascii="Times New Roman" w:hAnsi="Times New Roman" w:cs="Times New Roman"/>
          <w:b/>
          <w:sz w:val="24"/>
          <w:szCs w:val="24"/>
        </w:rPr>
      </w:pPr>
    </w:p>
    <w:p w14:paraId="3C1A9C6F" w14:textId="428E9C6E" w:rsidR="00FE1684" w:rsidRPr="00FE1684" w:rsidRDefault="00FE1684" w:rsidP="00FE1684">
      <w:pPr>
        <w:pStyle w:val="Titre1"/>
        <w:spacing w:line="240" w:lineRule="auto"/>
        <w:ind w:left="0" w:right="149"/>
        <w:jc w:val="both"/>
        <w:rPr>
          <w:rFonts w:ascii="Times New Roman" w:hAnsi="Times New Roman" w:cs="Times New Roman"/>
          <w:b/>
          <w:sz w:val="24"/>
          <w:szCs w:val="24"/>
        </w:rPr>
      </w:pPr>
      <w:r w:rsidRPr="00FE1684">
        <w:rPr>
          <w:rFonts w:ascii="Times New Roman" w:hAnsi="Times New Roman" w:cs="Times New Roman"/>
          <w:b/>
          <w:sz w:val="24"/>
          <w:szCs w:val="24"/>
        </w:rPr>
        <w:t>CHAPITRE III : CONDITION D'EXPLOITATION ET DE GESTION</w:t>
      </w:r>
    </w:p>
    <w:p w14:paraId="72DC0017" w14:textId="77777777" w:rsidR="00FE1684" w:rsidRDefault="00FE1684" w:rsidP="0023339A">
      <w:pPr>
        <w:spacing w:after="0" w:line="240" w:lineRule="auto"/>
        <w:ind w:left="0" w:right="86" w:firstLine="0"/>
        <w:rPr>
          <w:rFonts w:ascii="Times New Roman" w:hAnsi="Times New Roman" w:cs="Times New Roman"/>
          <w:b/>
          <w:sz w:val="24"/>
          <w:szCs w:val="24"/>
        </w:rPr>
      </w:pPr>
    </w:p>
    <w:p w14:paraId="7CFC7627" w14:textId="1D05BB1A" w:rsidR="00FE1684" w:rsidRDefault="00FE1684" w:rsidP="0023339A">
      <w:pPr>
        <w:spacing w:after="0" w:line="240" w:lineRule="auto"/>
        <w:ind w:left="0" w:right="86" w:firstLine="0"/>
        <w:rPr>
          <w:rFonts w:ascii="Times New Roman" w:hAnsi="Times New Roman" w:cs="Times New Roman"/>
          <w:sz w:val="24"/>
          <w:szCs w:val="24"/>
        </w:rPr>
      </w:pPr>
      <w:r w:rsidRPr="000A33B2">
        <w:rPr>
          <w:rFonts w:ascii="Times New Roman" w:hAnsi="Times New Roman" w:cs="Times New Roman"/>
          <w:b/>
          <w:sz w:val="24"/>
          <w:szCs w:val="24"/>
        </w:rPr>
        <w:t xml:space="preserve">Article </w:t>
      </w:r>
      <w:r>
        <w:rPr>
          <w:rFonts w:ascii="Times New Roman" w:hAnsi="Times New Roman" w:cs="Times New Roman"/>
          <w:b/>
          <w:sz w:val="24"/>
          <w:szCs w:val="24"/>
        </w:rPr>
        <w:t>7</w:t>
      </w:r>
      <w:r w:rsidRPr="000A33B2">
        <w:rPr>
          <w:rFonts w:ascii="Times New Roman" w:hAnsi="Times New Roman" w:cs="Times New Roman"/>
          <w:b/>
          <w:sz w:val="24"/>
          <w:szCs w:val="24"/>
        </w:rPr>
        <w:t xml:space="preserve"> :</w:t>
      </w:r>
      <w:r w:rsidRPr="00FE1684">
        <w:rPr>
          <w:rFonts w:ascii="Times New Roman" w:hAnsi="Times New Roman" w:cs="Times New Roman"/>
          <w:sz w:val="24"/>
          <w:szCs w:val="24"/>
        </w:rPr>
        <w:t xml:space="preserve"> </w:t>
      </w:r>
      <w:r w:rsidRPr="000A33B2">
        <w:rPr>
          <w:rFonts w:ascii="Times New Roman" w:hAnsi="Times New Roman" w:cs="Times New Roman"/>
          <w:sz w:val="24"/>
          <w:szCs w:val="24"/>
        </w:rPr>
        <w:t>Toute gare routière doit être spécialement aménagée, équipée et présenter des infrastructures pouvant offrir aux passagers et usagers, notamment, des services de santé, d'hygiène, de sécurité, de restauration et de vente de tickets  de transport.</w:t>
      </w:r>
    </w:p>
    <w:p w14:paraId="22DD62F1" w14:textId="77777777" w:rsidR="00FE1684" w:rsidRDefault="00FE1684" w:rsidP="0023339A">
      <w:pPr>
        <w:spacing w:after="0" w:line="240" w:lineRule="auto"/>
        <w:ind w:left="0" w:right="86" w:firstLine="0"/>
        <w:rPr>
          <w:rFonts w:ascii="Times New Roman" w:hAnsi="Times New Roman" w:cs="Times New Roman"/>
          <w:sz w:val="24"/>
          <w:szCs w:val="24"/>
        </w:rPr>
      </w:pPr>
    </w:p>
    <w:p w14:paraId="3A4D3C43" w14:textId="77777777" w:rsidR="00FE1684" w:rsidRDefault="00FE1684" w:rsidP="00FE1684">
      <w:pPr>
        <w:spacing w:after="0" w:line="240" w:lineRule="auto"/>
        <w:ind w:left="0" w:right="86" w:firstLine="0"/>
        <w:rPr>
          <w:rFonts w:ascii="Times New Roman" w:hAnsi="Times New Roman" w:cs="Times New Roman"/>
          <w:sz w:val="24"/>
          <w:szCs w:val="24"/>
        </w:rPr>
      </w:pPr>
      <w:r w:rsidRPr="000A33B2">
        <w:rPr>
          <w:rFonts w:ascii="Times New Roman" w:hAnsi="Times New Roman" w:cs="Times New Roman"/>
          <w:sz w:val="24"/>
          <w:szCs w:val="24"/>
        </w:rPr>
        <w:t>Les infrastructures ci-dessus mentionnées doivent comprendre au minimum les ouvrages et équipements ci-après</w:t>
      </w:r>
      <w:r>
        <w:rPr>
          <w:rFonts w:ascii="Times New Roman" w:hAnsi="Times New Roman" w:cs="Times New Roman"/>
          <w:sz w:val="24"/>
          <w:szCs w:val="24"/>
        </w:rPr>
        <w:t> :</w:t>
      </w:r>
    </w:p>
    <w:p w14:paraId="6C4E3AC0" w14:textId="77777777" w:rsidR="00FE1684" w:rsidRPr="00FE1684" w:rsidRDefault="006A13A8" w:rsidP="00FE1684">
      <w:pPr>
        <w:pStyle w:val="Paragraphedeliste"/>
        <w:numPr>
          <w:ilvl w:val="0"/>
          <w:numId w:val="2"/>
        </w:numPr>
        <w:spacing w:after="0" w:line="240" w:lineRule="auto"/>
        <w:ind w:right="86"/>
        <w:rPr>
          <w:rFonts w:ascii="Times New Roman" w:hAnsi="Times New Roman" w:cs="Times New Roman"/>
          <w:sz w:val="24"/>
          <w:szCs w:val="24"/>
        </w:rPr>
      </w:pPr>
      <w:r w:rsidRPr="00FE1684">
        <w:rPr>
          <w:rFonts w:ascii="Times New Roman" w:hAnsi="Times New Roman" w:cs="Times New Roman"/>
          <w:sz w:val="24"/>
          <w:szCs w:val="24"/>
        </w:rPr>
        <w:t xml:space="preserve">un hall d'accueil et d'information des usagers ; </w:t>
      </w:r>
      <w:r w:rsidRPr="000A33B2">
        <w:rPr>
          <w:noProof/>
          <w:lang w:val="fr-FR" w:eastAsia="fr-FR"/>
        </w:rPr>
        <w:drawing>
          <wp:inline distT="0" distB="0" distL="0" distR="0" wp14:anchorId="541CE957" wp14:editId="74308FA2">
            <wp:extent cx="3049" cy="3048"/>
            <wp:effectExtent l="0" t="0" r="0" b="0"/>
            <wp:docPr id="13526" name="Picture 13526"/>
            <wp:cNvGraphicFramePr/>
            <a:graphic xmlns:a="http://schemas.openxmlformats.org/drawingml/2006/main">
              <a:graphicData uri="http://schemas.openxmlformats.org/drawingml/2006/picture">
                <pic:pic xmlns:pic="http://schemas.openxmlformats.org/drawingml/2006/picture">
                  <pic:nvPicPr>
                    <pic:cNvPr id="13526" name="Picture 13526"/>
                    <pic:cNvPicPr/>
                  </pic:nvPicPr>
                  <pic:blipFill>
                    <a:blip r:embed="rId7"/>
                    <a:stretch>
                      <a:fillRect/>
                    </a:stretch>
                  </pic:blipFill>
                  <pic:spPr>
                    <a:xfrm>
                      <a:off x="0" y="0"/>
                      <a:ext cx="3049" cy="3048"/>
                    </a:xfrm>
                    <a:prstGeom prst="rect">
                      <a:avLst/>
                    </a:prstGeom>
                  </pic:spPr>
                </pic:pic>
              </a:graphicData>
            </a:graphic>
          </wp:inline>
        </w:drawing>
      </w:r>
    </w:p>
    <w:p w14:paraId="3192ADD9" w14:textId="01039A93" w:rsidR="00FE1684" w:rsidRPr="00FE1684" w:rsidRDefault="006A13A8" w:rsidP="00FE1684">
      <w:pPr>
        <w:pStyle w:val="Paragraphedeliste"/>
        <w:numPr>
          <w:ilvl w:val="0"/>
          <w:numId w:val="2"/>
        </w:numPr>
        <w:spacing w:after="0" w:line="240" w:lineRule="auto"/>
        <w:ind w:right="86"/>
        <w:rPr>
          <w:rFonts w:ascii="Times New Roman" w:hAnsi="Times New Roman" w:cs="Times New Roman"/>
          <w:sz w:val="24"/>
          <w:szCs w:val="24"/>
        </w:rPr>
      </w:pPr>
      <w:r w:rsidRPr="00FE1684">
        <w:rPr>
          <w:rFonts w:ascii="Times New Roman" w:hAnsi="Times New Roman" w:cs="Times New Roman"/>
          <w:sz w:val="24"/>
          <w:szCs w:val="24"/>
        </w:rPr>
        <w:t>une salle d'attente équipée de places assises pour clients, pouvant contenir au moins cent per</w:t>
      </w:r>
      <w:r w:rsidR="00FE1684">
        <w:rPr>
          <w:rFonts w:ascii="Times New Roman" w:hAnsi="Times New Roman" w:cs="Times New Roman"/>
          <w:sz w:val="24"/>
          <w:szCs w:val="24"/>
        </w:rPr>
        <w:t>sonnes ;</w:t>
      </w:r>
      <w:r w:rsidRPr="00FE1684">
        <w:rPr>
          <w:rFonts w:ascii="Times New Roman" w:hAnsi="Times New Roman" w:cs="Times New Roman"/>
          <w:sz w:val="24"/>
          <w:szCs w:val="24"/>
        </w:rPr>
        <w:t xml:space="preserve"> </w:t>
      </w:r>
    </w:p>
    <w:p w14:paraId="6D20EE81" w14:textId="77777777" w:rsidR="00FE1684" w:rsidRDefault="00FE1684" w:rsidP="00FE1684">
      <w:pPr>
        <w:pStyle w:val="Paragraphedeliste"/>
        <w:numPr>
          <w:ilvl w:val="0"/>
          <w:numId w:val="2"/>
        </w:numPr>
        <w:spacing w:after="0" w:line="240" w:lineRule="auto"/>
        <w:ind w:right="86"/>
        <w:rPr>
          <w:rFonts w:ascii="Times New Roman" w:hAnsi="Times New Roman" w:cs="Times New Roman"/>
          <w:sz w:val="24"/>
          <w:szCs w:val="24"/>
        </w:rPr>
      </w:pPr>
      <w:r>
        <w:rPr>
          <w:rFonts w:ascii="Times New Roman" w:hAnsi="Times New Roman" w:cs="Times New Roman"/>
          <w:sz w:val="24"/>
          <w:szCs w:val="24"/>
        </w:rPr>
        <w:t>un poste à quai ;</w:t>
      </w:r>
    </w:p>
    <w:p w14:paraId="1FA82283" w14:textId="7FBF419F" w:rsidR="00FE1684" w:rsidRDefault="00FE1684" w:rsidP="00FE1684">
      <w:pPr>
        <w:pStyle w:val="Paragraphedeliste"/>
        <w:numPr>
          <w:ilvl w:val="0"/>
          <w:numId w:val="2"/>
        </w:numPr>
        <w:spacing w:after="0" w:line="240" w:lineRule="auto"/>
        <w:ind w:right="86"/>
        <w:rPr>
          <w:rFonts w:ascii="Times New Roman" w:hAnsi="Times New Roman" w:cs="Times New Roman"/>
          <w:sz w:val="24"/>
          <w:szCs w:val="24"/>
        </w:rPr>
      </w:pPr>
      <w:r>
        <w:rPr>
          <w:rFonts w:ascii="Times New Roman" w:hAnsi="Times New Roman" w:cs="Times New Roman"/>
          <w:sz w:val="24"/>
          <w:szCs w:val="24"/>
        </w:rPr>
        <w:t>une aire de restauration ;</w:t>
      </w:r>
    </w:p>
    <w:p w14:paraId="19C0C7CC" w14:textId="77777777" w:rsidR="00FE1684" w:rsidRDefault="006A13A8" w:rsidP="00FE1684">
      <w:pPr>
        <w:pStyle w:val="Paragraphedeliste"/>
        <w:numPr>
          <w:ilvl w:val="0"/>
          <w:numId w:val="2"/>
        </w:numPr>
        <w:spacing w:after="0" w:line="240" w:lineRule="auto"/>
        <w:ind w:right="86"/>
        <w:rPr>
          <w:rFonts w:ascii="Times New Roman" w:hAnsi="Times New Roman" w:cs="Times New Roman"/>
          <w:sz w:val="24"/>
          <w:szCs w:val="24"/>
        </w:rPr>
      </w:pPr>
      <w:r w:rsidRPr="00FE1684">
        <w:rPr>
          <w:rFonts w:ascii="Times New Roman" w:hAnsi="Times New Roman" w:cs="Times New Roman"/>
          <w:sz w:val="24"/>
          <w:szCs w:val="24"/>
        </w:rPr>
        <w:t>une aire de</w:t>
      </w:r>
      <w:r w:rsidR="00FE1684">
        <w:rPr>
          <w:rFonts w:ascii="Times New Roman" w:hAnsi="Times New Roman" w:cs="Times New Roman"/>
          <w:sz w:val="24"/>
          <w:szCs w:val="24"/>
        </w:rPr>
        <w:t xml:space="preserve"> stationnement pour véhicules ;</w:t>
      </w:r>
    </w:p>
    <w:p w14:paraId="5D54B158" w14:textId="77777777" w:rsidR="00FE1684" w:rsidRDefault="006A13A8" w:rsidP="00FE1684">
      <w:pPr>
        <w:pStyle w:val="Paragraphedeliste"/>
        <w:numPr>
          <w:ilvl w:val="0"/>
          <w:numId w:val="2"/>
        </w:numPr>
        <w:spacing w:after="0" w:line="240" w:lineRule="auto"/>
        <w:ind w:right="86"/>
        <w:rPr>
          <w:rFonts w:ascii="Times New Roman" w:hAnsi="Times New Roman" w:cs="Times New Roman"/>
          <w:sz w:val="24"/>
          <w:szCs w:val="24"/>
        </w:rPr>
      </w:pPr>
      <w:r w:rsidRPr="00FE1684">
        <w:rPr>
          <w:rFonts w:ascii="Times New Roman" w:hAnsi="Times New Roman" w:cs="Times New Roman"/>
          <w:sz w:val="24"/>
          <w:szCs w:val="24"/>
        </w:rPr>
        <w:t>un parking pour visiteurs d'une capaci</w:t>
      </w:r>
      <w:r w:rsidR="00FE1684">
        <w:rPr>
          <w:rFonts w:ascii="Times New Roman" w:hAnsi="Times New Roman" w:cs="Times New Roman"/>
          <w:sz w:val="24"/>
          <w:szCs w:val="24"/>
        </w:rPr>
        <w:t>té de cinq véhicules au moins ;</w:t>
      </w:r>
    </w:p>
    <w:p w14:paraId="621BE7DB" w14:textId="77777777" w:rsidR="00FE1684" w:rsidRDefault="006A13A8" w:rsidP="00FE1684">
      <w:pPr>
        <w:pStyle w:val="Paragraphedeliste"/>
        <w:numPr>
          <w:ilvl w:val="0"/>
          <w:numId w:val="2"/>
        </w:numPr>
        <w:spacing w:after="0" w:line="240" w:lineRule="auto"/>
        <w:ind w:right="86"/>
        <w:rPr>
          <w:rFonts w:ascii="Times New Roman" w:hAnsi="Times New Roman" w:cs="Times New Roman"/>
          <w:sz w:val="24"/>
          <w:szCs w:val="24"/>
        </w:rPr>
      </w:pPr>
      <w:r w:rsidRPr="00FE1684">
        <w:rPr>
          <w:rFonts w:ascii="Times New Roman" w:hAnsi="Times New Roman" w:cs="Times New Roman"/>
          <w:sz w:val="24"/>
          <w:szCs w:val="24"/>
        </w:rPr>
        <w:t>u</w:t>
      </w:r>
      <w:r w:rsidR="00FE1684">
        <w:rPr>
          <w:rFonts w:ascii="Times New Roman" w:hAnsi="Times New Roman" w:cs="Times New Roman"/>
          <w:sz w:val="24"/>
          <w:szCs w:val="24"/>
        </w:rPr>
        <w:t>n local de stockage des bagages ;</w:t>
      </w:r>
    </w:p>
    <w:p w14:paraId="0461BD2C" w14:textId="77777777" w:rsidR="00FE1684" w:rsidRDefault="006A13A8" w:rsidP="00FE1684">
      <w:pPr>
        <w:pStyle w:val="Paragraphedeliste"/>
        <w:numPr>
          <w:ilvl w:val="0"/>
          <w:numId w:val="2"/>
        </w:numPr>
        <w:spacing w:after="0" w:line="240" w:lineRule="auto"/>
        <w:ind w:right="86"/>
        <w:rPr>
          <w:rFonts w:ascii="Times New Roman" w:hAnsi="Times New Roman" w:cs="Times New Roman"/>
          <w:sz w:val="24"/>
          <w:szCs w:val="24"/>
        </w:rPr>
      </w:pPr>
      <w:r w:rsidRPr="00FE1684">
        <w:rPr>
          <w:rFonts w:ascii="Times New Roman" w:hAnsi="Times New Roman" w:cs="Times New Roman"/>
          <w:sz w:val="24"/>
          <w:szCs w:val="24"/>
        </w:rPr>
        <w:t>d</w:t>
      </w:r>
      <w:r w:rsidR="00FE1684">
        <w:rPr>
          <w:rFonts w:ascii="Times New Roman" w:hAnsi="Times New Roman" w:cs="Times New Roman"/>
          <w:sz w:val="24"/>
          <w:szCs w:val="24"/>
        </w:rPr>
        <w:t>es guichets pour la billetterie ;</w:t>
      </w:r>
    </w:p>
    <w:p w14:paraId="01DE7D19" w14:textId="77777777" w:rsidR="00FE1684" w:rsidRDefault="006A13A8" w:rsidP="00FE1684">
      <w:pPr>
        <w:pStyle w:val="Paragraphedeliste"/>
        <w:numPr>
          <w:ilvl w:val="0"/>
          <w:numId w:val="2"/>
        </w:numPr>
        <w:spacing w:after="0" w:line="240" w:lineRule="auto"/>
        <w:ind w:right="86"/>
        <w:rPr>
          <w:rFonts w:ascii="Times New Roman" w:hAnsi="Times New Roman" w:cs="Times New Roman"/>
          <w:sz w:val="24"/>
          <w:szCs w:val="24"/>
        </w:rPr>
      </w:pPr>
      <w:r w:rsidRPr="00FE1684">
        <w:rPr>
          <w:rFonts w:ascii="Times New Roman" w:hAnsi="Times New Roman" w:cs="Times New Roman"/>
          <w:sz w:val="24"/>
          <w:szCs w:val="24"/>
        </w:rPr>
        <w:t>des toilettes propres, fonctionnelles et</w:t>
      </w:r>
      <w:r w:rsidR="00FE1684">
        <w:rPr>
          <w:rFonts w:ascii="Times New Roman" w:hAnsi="Times New Roman" w:cs="Times New Roman"/>
          <w:sz w:val="24"/>
          <w:szCs w:val="24"/>
        </w:rPr>
        <w:t xml:space="preserve"> séparées pour hommes et femmes ;</w:t>
      </w:r>
    </w:p>
    <w:p w14:paraId="42230A00" w14:textId="77777777" w:rsidR="00FE1684" w:rsidRDefault="00FE1684" w:rsidP="00FE1684">
      <w:pPr>
        <w:pStyle w:val="Paragraphedeliste"/>
        <w:numPr>
          <w:ilvl w:val="0"/>
          <w:numId w:val="2"/>
        </w:numPr>
        <w:spacing w:after="0" w:line="240" w:lineRule="auto"/>
        <w:ind w:right="86"/>
        <w:rPr>
          <w:rFonts w:ascii="Times New Roman" w:hAnsi="Times New Roman" w:cs="Times New Roman"/>
          <w:sz w:val="24"/>
          <w:szCs w:val="24"/>
        </w:rPr>
      </w:pPr>
      <w:r>
        <w:rPr>
          <w:rFonts w:ascii="Times New Roman" w:hAnsi="Times New Roman" w:cs="Times New Roman"/>
          <w:sz w:val="24"/>
          <w:szCs w:val="24"/>
        </w:rPr>
        <w:t>un poste de sécurité ;</w:t>
      </w:r>
    </w:p>
    <w:p w14:paraId="34312DCD" w14:textId="77777777" w:rsidR="00FE1684" w:rsidRDefault="006A13A8" w:rsidP="00FE1684">
      <w:pPr>
        <w:pStyle w:val="Paragraphedeliste"/>
        <w:numPr>
          <w:ilvl w:val="0"/>
          <w:numId w:val="2"/>
        </w:numPr>
        <w:spacing w:after="0" w:line="240" w:lineRule="auto"/>
        <w:ind w:right="86"/>
        <w:rPr>
          <w:rFonts w:ascii="Times New Roman" w:hAnsi="Times New Roman" w:cs="Times New Roman"/>
          <w:sz w:val="24"/>
          <w:szCs w:val="24"/>
        </w:rPr>
      </w:pPr>
      <w:r w:rsidRPr="00FE1684">
        <w:rPr>
          <w:rFonts w:ascii="Times New Roman" w:hAnsi="Times New Roman" w:cs="Times New Roman"/>
          <w:sz w:val="24"/>
          <w:szCs w:val="24"/>
        </w:rPr>
        <w:t>un panneau d'information des usagers sur les destinations desservi</w:t>
      </w:r>
      <w:r w:rsidR="00FE1684">
        <w:rPr>
          <w:rFonts w:ascii="Times New Roman" w:hAnsi="Times New Roman" w:cs="Times New Roman"/>
          <w:sz w:val="24"/>
          <w:szCs w:val="24"/>
        </w:rPr>
        <w:t>es, les horaires et les tarifs ;</w:t>
      </w:r>
    </w:p>
    <w:p w14:paraId="30FD4A09" w14:textId="5DB6E684" w:rsidR="0091298B" w:rsidRPr="00FE1684" w:rsidRDefault="006A13A8" w:rsidP="00FE1684">
      <w:pPr>
        <w:pStyle w:val="Paragraphedeliste"/>
        <w:numPr>
          <w:ilvl w:val="0"/>
          <w:numId w:val="2"/>
        </w:numPr>
        <w:spacing w:after="0" w:line="240" w:lineRule="auto"/>
        <w:ind w:right="86"/>
        <w:rPr>
          <w:rFonts w:ascii="Times New Roman" w:hAnsi="Times New Roman" w:cs="Times New Roman"/>
          <w:sz w:val="24"/>
          <w:szCs w:val="24"/>
        </w:rPr>
      </w:pPr>
      <w:r w:rsidRPr="00FE1684">
        <w:rPr>
          <w:rFonts w:ascii="Times New Roman" w:hAnsi="Times New Roman" w:cs="Times New Roman"/>
          <w:sz w:val="24"/>
          <w:szCs w:val="24"/>
        </w:rPr>
        <w:t>une infirmerie.</w:t>
      </w:r>
    </w:p>
    <w:p w14:paraId="4CB63603" w14:textId="77777777" w:rsidR="00FE1684" w:rsidRDefault="00FE1684" w:rsidP="00FE1684">
      <w:pPr>
        <w:spacing w:after="0" w:line="240" w:lineRule="auto"/>
        <w:ind w:left="0" w:right="14" w:firstLine="0"/>
        <w:rPr>
          <w:rFonts w:ascii="Times New Roman" w:hAnsi="Times New Roman" w:cs="Times New Roman"/>
          <w:sz w:val="24"/>
          <w:szCs w:val="24"/>
        </w:rPr>
      </w:pPr>
    </w:p>
    <w:p w14:paraId="000E1556" w14:textId="1EEA59C8" w:rsidR="0091298B" w:rsidRPr="000A33B2" w:rsidRDefault="006A13A8" w:rsidP="00FE1684">
      <w:pPr>
        <w:spacing w:after="0" w:line="240" w:lineRule="auto"/>
        <w:ind w:left="0" w:right="14" w:firstLine="0"/>
        <w:rPr>
          <w:rFonts w:ascii="Times New Roman" w:hAnsi="Times New Roman" w:cs="Times New Roman"/>
          <w:sz w:val="24"/>
          <w:szCs w:val="24"/>
        </w:rPr>
      </w:pPr>
      <w:r w:rsidRPr="00FE1684">
        <w:rPr>
          <w:rFonts w:ascii="Times New Roman" w:hAnsi="Times New Roman" w:cs="Times New Roman"/>
          <w:b/>
          <w:sz w:val="24"/>
          <w:szCs w:val="24"/>
        </w:rPr>
        <w:t>Article 8 :</w:t>
      </w:r>
      <w:r w:rsidRPr="000A33B2">
        <w:rPr>
          <w:rFonts w:ascii="Times New Roman" w:hAnsi="Times New Roman" w:cs="Times New Roman"/>
          <w:sz w:val="24"/>
          <w:szCs w:val="24"/>
        </w:rPr>
        <w:t xml:space="preserve"> L'exploitation et la gestion des gar</w:t>
      </w:r>
      <w:r w:rsidR="00FE1684">
        <w:rPr>
          <w:rFonts w:ascii="Times New Roman" w:hAnsi="Times New Roman" w:cs="Times New Roman"/>
          <w:sz w:val="24"/>
          <w:szCs w:val="24"/>
        </w:rPr>
        <w:t>es routières créées par l’</w:t>
      </w:r>
      <w:r w:rsidRPr="000A33B2">
        <w:rPr>
          <w:rFonts w:ascii="Times New Roman" w:hAnsi="Times New Roman" w:cs="Times New Roman"/>
          <w:sz w:val="24"/>
          <w:szCs w:val="24"/>
        </w:rPr>
        <w:t xml:space="preserve">Etat ou à son initiative </w:t>
      </w:r>
      <w:r w:rsidRPr="000A33B2">
        <w:rPr>
          <w:rFonts w:ascii="Times New Roman" w:hAnsi="Times New Roman" w:cs="Times New Roman"/>
          <w:noProof/>
          <w:sz w:val="24"/>
          <w:szCs w:val="24"/>
          <w:lang w:val="fr-FR" w:eastAsia="fr-FR"/>
        </w:rPr>
        <w:drawing>
          <wp:inline distT="0" distB="0" distL="0" distR="0" wp14:anchorId="79F58F09" wp14:editId="5C7D420E">
            <wp:extent cx="3048" cy="3048"/>
            <wp:effectExtent l="0" t="0" r="0" b="0"/>
            <wp:docPr id="13544" name="Picture 13544"/>
            <wp:cNvGraphicFramePr/>
            <a:graphic xmlns:a="http://schemas.openxmlformats.org/drawingml/2006/main">
              <a:graphicData uri="http://schemas.openxmlformats.org/drawingml/2006/picture">
                <pic:pic xmlns:pic="http://schemas.openxmlformats.org/drawingml/2006/picture">
                  <pic:nvPicPr>
                    <pic:cNvPr id="13544" name="Picture 13544"/>
                    <pic:cNvPicPr/>
                  </pic:nvPicPr>
                  <pic:blipFill>
                    <a:blip r:embed="rId8"/>
                    <a:stretch>
                      <a:fillRect/>
                    </a:stretch>
                  </pic:blipFill>
                  <pic:spPr>
                    <a:xfrm>
                      <a:off x="0" y="0"/>
                      <a:ext cx="3048" cy="3048"/>
                    </a:xfrm>
                    <a:prstGeom prst="rect">
                      <a:avLst/>
                    </a:prstGeom>
                  </pic:spPr>
                </pic:pic>
              </a:graphicData>
            </a:graphic>
          </wp:inline>
        </w:drawing>
      </w:r>
      <w:r w:rsidRPr="000A33B2">
        <w:rPr>
          <w:rFonts w:ascii="Times New Roman" w:hAnsi="Times New Roman" w:cs="Times New Roman"/>
          <w:sz w:val="24"/>
          <w:szCs w:val="24"/>
        </w:rPr>
        <w:t>peuvent être concédées par le Ministre chargé du Transport routier, à des opérateurs privés ou publics, dans des conditions f</w:t>
      </w:r>
      <w:r w:rsidR="00FE1684">
        <w:rPr>
          <w:rFonts w:ascii="Times New Roman" w:hAnsi="Times New Roman" w:cs="Times New Roman"/>
          <w:sz w:val="24"/>
          <w:szCs w:val="24"/>
        </w:rPr>
        <w:t>ixées par les textes en vigueur.</w:t>
      </w:r>
    </w:p>
    <w:p w14:paraId="1F831EE1" w14:textId="77777777" w:rsidR="00FE1684" w:rsidRDefault="00FE1684" w:rsidP="00FE1684">
      <w:pPr>
        <w:spacing w:after="0" w:line="240" w:lineRule="auto"/>
        <w:ind w:left="0" w:right="14" w:firstLine="0"/>
        <w:rPr>
          <w:rFonts w:ascii="Times New Roman" w:hAnsi="Times New Roman" w:cs="Times New Roman"/>
          <w:sz w:val="24"/>
          <w:szCs w:val="24"/>
        </w:rPr>
      </w:pPr>
    </w:p>
    <w:p w14:paraId="37554475" w14:textId="66442AAA" w:rsidR="0091298B" w:rsidRPr="000A33B2" w:rsidRDefault="00FE1684" w:rsidP="00FE1684">
      <w:pPr>
        <w:spacing w:after="0" w:line="240" w:lineRule="auto"/>
        <w:ind w:left="0" w:right="14" w:firstLine="0"/>
        <w:rPr>
          <w:rFonts w:ascii="Times New Roman" w:hAnsi="Times New Roman" w:cs="Times New Roman"/>
          <w:sz w:val="24"/>
          <w:szCs w:val="24"/>
        </w:rPr>
      </w:pPr>
      <w:r>
        <w:rPr>
          <w:rFonts w:ascii="Times New Roman" w:hAnsi="Times New Roman" w:cs="Times New Roman"/>
          <w:b/>
          <w:sz w:val="24"/>
          <w:szCs w:val="24"/>
        </w:rPr>
        <w:t>Article 9</w:t>
      </w:r>
      <w:r w:rsidRPr="00FE1684">
        <w:rPr>
          <w:rFonts w:ascii="Times New Roman" w:hAnsi="Times New Roman" w:cs="Times New Roman"/>
          <w:b/>
          <w:sz w:val="24"/>
          <w:szCs w:val="24"/>
        </w:rPr>
        <w:t xml:space="preserve"> :</w:t>
      </w:r>
      <w:r w:rsidR="006A13A8" w:rsidRPr="000A33B2">
        <w:rPr>
          <w:rFonts w:ascii="Times New Roman" w:hAnsi="Times New Roman" w:cs="Times New Roman"/>
          <w:sz w:val="24"/>
          <w:szCs w:val="24"/>
        </w:rPr>
        <w:t xml:space="preserve"> Lorsqu'elles font l'objet de concession, l'exploitation et la gestion d'une gare routière créée par l'Etat ou une Collectivité Territoriale ou à leur initiative, sont régies par un cahier des charges dont les clauses et conditions sont obligatoires pour toute entreprise de transport de personnes ou de marchandises assurant le service dans le ressort territorial </w:t>
      </w:r>
      <w:r>
        <w:rPr>
          <w:rFonts w:ascii="Times New Roman" w:hAnsi="Times New Roman" w:cs="Times New Roman"/>
          <w:sz w:val="24"/>
          <w:szCs w:val="24"/>
        </w:rPr>
        <w:t>de leur lieu de situation.</w:t>
      </w:r>
    </w:p>
    <w:p w14:paraId="6025BC09" w14:textId="77777777" w:rsidR="00FE1684" w:rsidRDefault="00FE1684" w:rsidP="00FE1684">
      <w:pPr>
        <w:spacing w:after="0" w:line="240" w:lineRule="auto"/>
        <w:ind w:left="0" w:right="0" w:firstLine="0"/>
        <w:jc w:val="left"/>
        <w:rPr>
          <w:rFonts w:ascii="Times New Roman" w:hAnsi="Times New Roman" w:cs="Times New Roman"/>
          <w:sz w:val="24"/>
          <w:szCs w:val="24"/>
        </w:rPr>
      </w:pPr>
    </w:p>
    <w:p w14:paraId="5D300988" w14:textId="15EDE2A8" w:rsidR="0091298B" w:rsidRPr="000A33B2" w:rsidRDefault="00FE1684" w:rsidP="00FE1684">
      <w:pPr>
        <w:spacing w:after="0" w:line="240" w:lineRule="auto"/>
        <w:ind w:left="0" w:right="0" w:firstLine="0"/>
        <w:jc w:val="left"/>
        <w:rPr>
          <w:rFonts w:ascii="Times New Roman" w:hAnsi="Times New Roman" w:cs="Times New Roman"/>
          <w:sz w:val="24"/>
          <w:szCs w:val="24"/>
        </w:rPr>
      </w:pPr>
      <w:r w:rsidRPr="00FE1684">
        <w:rPr>
          <w:rFonts w:ascii="Times New Roman" w:hAnsi="Times New Roman" w:cs="Times New Roman"/>
          <w:b/>
          <w:sz w:val="24"/>
          <w:szCs w:val="24"/>
        </w:rPr>
        <w:t xml:space="preserve">Article </w:t>
      </w:r>
      <w:r>
        <w:rPr>
          <w:rFonts w:ascii="Times New Roman" w:hAnsi="Times New Roman" w:cs="Times New Roman"/>
          <w:b/>
          <w:sz w:val="24"/>
          <w:szCs w:val="24"/>
        </w:rPr>
        <w:t>10</w:t>
      </w:r>
      <w:r w:rsidRPr="00FE1684">
        <w:rPr>
          <w:rFonts w:ascii="Times New Roman" w:hAnsi="Times New Roman" w:cs="Times New Roman"/>
          <w:b/>
          <w:sz w:val="24"/>
          <w:szCs w:val="24"/>
        </w:rPr>
        <w:t xml:space="preserve"> :</w:t>
      </w:r>
      <w:r w:rsidR="006A13A8" w:rsidRPr="000A33B2">
        <w:rPr>
          <w:rFonts w:ascii="Times New Roman" w:hAnsi="Times New Roman" w:cs="Times New Roman"/>
          <w:sz w:val="24"/>
          <w:szCs w:val="24"/>
        </w:rPr>
        <w:t xml:space="preserve"> Le cahier des charges détermine les taxes dont la perception est autorisée sur les transporteurs routiers, les entreprises diverses et le public qui utilisent les gares routières dont l'exploitation et la gestion ont été concédées.</w:t>
      </w:r>
    </w:p>
    <w:p w14:paraId="16EA8365" w14:textId="7E12F844" w:rsidR="0091298B" w:rsidRPr="000A33B2" w:rsidRDefault="006A13A8" w:rsidP="00FE1684">
      <w:pPr>
        <w:spacing w:after="0" w:line="240" w:lineRule="auto"/>
        <w:ind w:left="0" w:right="134" w:firstLine="0"/>
        <w:rPr>
          <w:rFonts w:ascii="Times New Roman" w:hAnsi="Times New Roman" w:cs="Times New Roman"/>
          <w:sz w:val="24"/>
          <w:szCs w:val="24"/>
        </w:rPr>
      </w:pPr>
      <w:r w:rsidRPr="000A33B2">
        <w:rPr>
          <w:rFonts w:ascii="Times New Roman" w:hAnsi="Times New Roman" w:cs="Times New Roman"/>
          <w:sz w:val="24"/>
          <w:szCs w:val="24"/>
        </w:rPr>
        <w:lastRenderedPageBreak/>
        <w:t>Le cahier des charges déterminent également les redevances que les gestionnaires des gares routières sont tenus de verser, en contrepartie des charges d'investissement, de mainte</w:t>
      </w:r>
      <w:r w:rsidR="00FE1684">
        <w:rPr>
          <w:rFonts w:ascii="Times New Roman" w:hAnsi="Times New Roman" w:cs="Times New Roman"/>
          <w:sz w:val="24"/>
          <w:szCs w:val="24"/>
        </w:rPr>
        <w:t>nance, ou de la concession que l’</w:t>
      </w:r>
      <w:r w:rsidRPr="000A33B2">
        <w:rPr>
          <w:rFonts w:ascii="Times New Roman" w:hAnsi="Times New Roman" w:cs="Times New Roman"/>
          <w:sz w:val="24"/>
          <w:szCs w:val="24"/>
        </w:rPr>
        <w:t>Etat ou les Collectivités Territoriales ont consentie, pour la construction et la fonctionnalité des gares routières.</w:t>
      </w:r>
    </w:p>
    <w:p w14:paraId="38CB3DD1" w14:textId="77777777" w:rsidR="00FE1684" w:rsidRDefault="00FE1684" w:rsidP="00FE1684">
      <w:pPr>
        <w:spacing w:after="0" w:line="240" w:lineRule="auto"/>
        <w:ind w:left="0" w:right="110" w:firstLine="0"/>
        <w:rPr>
          <w:rFonts w:ascii="Times New Roman" w:hAnsi="Times New Roman" w:cs="Times New Roman"/>
          <w:sz w:val="24"/>
          <w:szCs w:val="24"/>
        </w:rPr>
      </w:pPr>
    </w:p>
    <w:p w14:paraId="3DBF7D21" w14:textId="516A312D" w:rsidR="0091298B" w:rsidRPr="000A33B2" w:rsidRDefault="00FE1684" w:rsidP="00FE1684">
      <w:pPr>
        <w:spacing w:after="0" w:line="240" w:lineRule="auto"/>
        <w:ind w:left="0" w:right="110" w:firstLine="0"/>
        <w:rPr>
          <w:rFonts w:ascii="Times New Roman" w:hAnsi="Times New Roman" w:cs="Times New Roman"/>
          <w:sz w:val="24"/>
          <w:szCs w:val="24"/>
        </w:rPr>
      </w:pPr>
      <w:r w:rsidRPr="00FE1684">
        <w:rPr>
          <w:rFonts w:ascii="Times New Roman" w:hAnsi="Times New Roman" w:cs="Times New Roman"/>
          <w:b/>
          <w:sz w:val="24"/>
          <w:szCs w:val="24"/>
        </w:rPr>
        <w:t xml:space="preserve">Article </w:t>
      </w:r>
      <w:r>
        <w:rPr>
          <w:rFonts w:ascii="Times New Roman" w:hAnsi="Times New Roman" w:cs="Times New Roman"/>
          <w:b/>
          <w:sz w:val="24"/>
          <w:szCs w:val="24"/>
        </w:rPr>
        <w:t>11</w:t>
      </w:r>
      <w:r w:rsidRPr="00FE1684">
        <w:rPr>
          <w:rFonts w:ascii="Times New Roman" w:hAnsi="Times New Roman" w:cs="Times New Roman"/>
          <w:b/>
          <w:sz w:val="24"/>
          <w:szCs w:val="24"/>
        </w:rPr>
        <w:t xml:space="preserve"> :</w:t>
      </w:r>
      <w:r w:rsidR="006A13A8" w:rsidRPr="000A33B2">
        <w:rPr>
          <w:rFonts w:ascii="Times New Roman" w:hAnsi="Times New Roman" w:cs="Times New Roman"/>
          <w:sz w:val="24"/>
          <w:szCs w:val="24"/>
        </w:rPr>
        <w:t xml:space="preserve"> L'autorité </w:t>
      </w:r>
      <w:r w:rsidRPr="000A33B2">
        <w:rPr>
          <w:rFonts w:ascii="Times New Roman" w:hAnsi="Times New Roman" w:cs="Times New Roman"/>
          <w:sz w:val="24"/>
          <w:szCs w:val="24"/>
        </w:rPr>
        <w:t>concédant</w:t>
      </w:r>
      <w:r>
        <w:rPr>
          <w:rFonts w:ascii="Times New Roman" w:hAnsi="Times New Roman" w:cs="Times New Roman"/>
          <w:sz w:val="24"/>
          <w:szCs w:val="24"/>
        </w:rPr>
        <w:t>e</w:t>
      </w:r>
      <w:r w:rsidR="006A13A8" w:rsidRPr="000A33B2">
        <w:rPr>
          <w:rFonts w:ascii="Times New Roman" w:hAnsi="Times New Roman" w:cs="Times New Roman"/>
          <w:sz w:val="24"/>
          <w:szCs w:val="24"/>
        </w:rPr>
        <w:t xml:space="preserve"> a le droit, lorsque la gare routière n'est plus en mesure de faire face à la demande ou aux besoins des usagers, ou que son exploitation est en déficit important et récurrent, de racheter ou de réviser la concession aux conditions fixées dans les documents de concession.</w:t>
      </w:r>
    </w:p>
    <w:p w14:paraId="71ED5D64" w14:textId="77777777" w:rsidR="00FE1684" w:rsidRDefault="00FE1684" w:rsidP="00FE1684">
      <w:pPr>
        <w:spacing w:after="0" w:line="240" w:lineRule="auto"/>
        <w:ind w:left="0" w:right="110" w:firstLine="0"/>
        <w:rPr>
          <w:rFonts w:ascii="Times New Roman" w:hAnsi="Times New Roman" w:cs="Times New Roman"/>
          <w:sz w:val="24"/>
          <w:szCs w:val="24"/>
        </w:rPr>
      </w:pPr>
    </w:p>
    <w:p w14:paraId="763020BE" w14:textId="2F226B15" w:rsidR="0091298B" w:rsidRPr="000A33B2" w:rsidRDefault="006A13A8" w:rsidP="00FE1684">
      <w:pPr>
        <w:spacing w:after="0" w:line="240" w:lineRule="auto"/>
        <w:ind w:left="0" w:right="110" w:firstLine="0"/>
        <w:rPr>
          <w:rFonts w:ascii="Times New Roman" w:hAnsi="Times New Roman" w:cs="Times New Roman"/>
          <w:sz w:val="24"/>
          <w:szCs w:val="24"/>
        </w:rPr>
      </w:pPr>
      <w:r w:rsidRPr="00FE1684">
        <w:rPr>
          <w:rFonts w:ascii="Times New Roman" w:hAnsi="Times New Roman" w:cs="Times New Roman"/>
          <w:b/>
          <w:sz w:val="24"/>
          <w:szCs w:val="24"/>
        </w:rPr>
        <w:t>Article 12 :</w:t>
      </w:r>
      <w:r w:rsidRPr="000A33B2">
        <w:rPr>
          <w:rFonts w:ascii="Times New Roman" w:hAnsi="Times New Roman" w:cs="Times New Roman"/>
          <w:sz w:val="24"/>
          <w:szCs w:val="24"/>
        </w:rPr>
        <w:t xml:space="preserve"> La gare routière de transport de personnes ou de marchandises créée par un opérateur de transport public ou privé ou par un groupement d'opérateurs de transport public ou privé, est exploitée et gérée personnellement par ceux-ci ou </w:t>
      </w:r>
      <w:r w:rsidRPr="000A33B2">
        <w:rPr>
          <w:rFonts w:ascii="Times New Roman" w:hAnsi="Times New Roman" w:cs="Times New Roman"/>
          <w:noProof/>
          <w:sz w:val="24"/>
          <w:szCs w:val="24"/>
          <w:lang w:val="fr-FR" w:eastAsia="fr-FR"/>
        </w:rPr>
        <w:drawing>
          <wp:inline distT="0" distB="0" distL="0" distR="0" wp14:anchorId="71A9B5C7" wp14:editId="16AF7C32">
            <wp:extent cx="67069" cy="100599"/>
            <wp:effectExtent l="0" t="0" r="0" b="0"/>
            <wp:docPr id="31879" name="Picture 31879"/>
            <wp:cNvGraphicFramePr/>
            <a:graphic xmlns:a="http://schemas.openxmlformats.org/drawingml/2006/main">
              <a:graphicData uri="http://schemas.openxmlformats.org/drawingml/2006/picture">
                <pic:pic xmlns:pic="http://schemas.openxmlformats.org/drawingml/2006/picture">
                  <pic:nvPicPr>
                    <pic:cNvPr id="31879" name="Picture 31879"/>
                    <pic:cNvPicPr/>
                  </pic:nvPicPr>
                  <pic:blipFill>
                    <a:blip r:embed="rId9"/>
                    <a:stretch>
                      <a:fillRect/>
                    </a:stretch>
                  </pic:blipFill>
                  <pic:spPr>
                    <a:xfrm>
                      <a:off x="0" y="0"/>
                      <a:ext cx="67069" cy="100599"/>
                    </a:xfrm>
                    <a:prstGeom prst="rect">
                      <a:avLst/>
                    </a:prstGeom>
                  </pic:spPr>
                </pic:pic>
              </a:graphicData>
            </a:graphic>
          </wp:inline>
        </w:drawing>
      </w:r>
      <w:r w:rsidRPr="000A33B2">
        <w:rPr>
          <w:rFonts w:ascii="Times New Roman" w:hAnsi="Times New Roman" w:cs="Times New Roman"/>
          <w:sz w:val="24"/>
          <w:szCs w:val="24"/>
        </w:rPr>
        <w:t>par leurs mandataires.</w:t>
      </w:r>
    </w:p>
    <w:p w14:paraId="5672E031" w14:textId="77777777" w:rsidR="00FE1684" w:rsidRDefault="00FE1684" w:rsidP="00FE1684">
      <w:pPr>
        <w:spacing w:after="0" w:line="240" w:lineRule="auto"/>
        <w:ind w:left="0" w:right="14" w:firstLine="0"/>
        <w:rPr>
          <w:rFonts w:ascii="Times New Roman" w:hAnsi="Times New Roman" w:cs="Times New Roman"/>
          <w:sz w:val="24"/>
          <w:szCs w:val="24"/>
        </w:rPr>
      </w:pPr>
    </w:p>
    <w:p w14:paraId="5541AD24" w14:textId="77777777" w:rsidR="0091298B" w:rsidRPr="000A33B2" w:rsidRDefault="006A13A8" w:rsidP="00FE1684">
      <w:pPr>
        <w:spacing w:after="0" w:line="240" w:lineRule="auto"/>
        <w:ind w:left="0" w:right="14" w:firstLine="0"/>
        <w:rPr>
          <w:rFonts w:ascii="Times New Roman" w:hAnsi="Times New Roman" w:cs="Times New Roman"/>
          <w:sz w:val="24"/>
          <w:szCs w:val="24"/>
        </w:rPr>
      </w:pPr>
      <w:r w:rsidRPr="000A33B2">
        <w:rPr>
          <w:rFonts w:ascii="Times New Roman" w:hAnsi="Times New Roman" w:cs="Times New Roman"/>
          <w:sz w:val="24"/>
          <w:szCs w:val="24"/>
        </w:rPr>
        <w:t>Le gestionnaire des gares routières mentionnées à l'alinéa 1 du présent article fixe les conditions d'accès et d'usage de celles-ci à travers un règlement d'exploitation. Toutefois, ledit règlement doit être au préalable soumis à l'approbation de l'Autorité compétente.</w:t>
      </w:r>
    </w:p>
    <w:p w14:paraId="100F904B" w14:textId="77777777" w:rsidR="00FE1684" w:rsidRDefault="00FE1684" w:rsidP="00FE1684">
      <w:pPr>
        <w:spacing w:after="0" w:line="240" w:lineRule="auto"/>
        <w:ind w:left="0" w:right="14" w:firstLine="0"/>
        <w:rPr>
          <w:rFonts w:ascii="Times New Roman" w:hAnsi="Times New Roman" w:cs="Times New Roman"/>
          <w:sz w:val="24"/>
          <w:szCs w:val="24"/>
        </w:rPr>
      </w:pPr>
    </w:p>
    <w:p w14:paraId="7720F64A" w14:textId="49120B16" w:rsidR="0091298B" w:rsidRPr="000A33B2" w:rsidRDefault="006A13A8" w:rsidP="003C798C">
      <w:pPr>
        <w:spacing w:after="0" w:line="240" w:lineRule="auto"/>
        <w:ind w:left="0" w:right="14" w:firstLine="0"/>
        <w:rPr>
          <w:rFonts w:ascii="Times New Roman" w:hAnsi="Times New Roman" w:cs="Times New Roman"/>
          <w:sz w:val="24"/>
          <w:szCs w:val="24"/>
        </w:rPr>
      </w:pPr>
      <w:r w:rsidRPr="00FE1684">
        <w:rPr>
          <w:rFonts w:ascii="Times New Roman" w:hAnsi="Times New Roman" w:cs="Times New Roman"/>
          <w:b/>
          <w:sz w:val="24"/>
          <w:szCs w:val="24"/>
        </w:rPr>
        <w:t>Article 13 :</w:t>
      </w:r>
      <w:r w:rsidRPr="000A33B2">
        <w:rPr>
          <w:rFonts w:ascii="Times New Roman" w:hAnsi="Times New Roman" w:cs="Times New Roman"/>
          <w:sz w:val="24"/>
          <w:szCs w:val="24"/>
        </w:rPr>
        <w:t xml:space="preserve"> Le gestionnaire d'une gare routière publique ou privée est tenu de veiller au respect du règlement d'exploitation de la gare routière. II peut faire appel à la force publique à cet effet, dans les conditions fixées par la réglementation en vigueur.</w:t>
      </w:r>
    </w:p>
    <w:p w14:paraId="2E0870FE" w14:textId="77777777" w:rsidR="0001166B" w:rsidRDefault="0001166B" w:rsidP="0001166B">
      <w:pPr>
        <w:spacing w:after="0" w:line="240" w:lineRule="auto"/>
        <w:ind w:left="0" w:right="14" w:firstLine="0"/>
        <w:rPr>
          <w:rFonts w:ascii="Times New Roman" w:hAnsi="Times New Roman" w:cs="Times New Roman"/>
          <w:sz w:val="24"/>
          <w:szCs w:val="24"/>
        </w:rPr>
      </w:pPr>
    </w:p>
    <w:p w14:paraId="1C36D63B" w14:textId="7EC55E2F" w:rsidR="003C798C" w:rsidRDefault="003C798C" w:rsidP="0001166B">
      <w:pPr>
        <w:spacing w:after="0" w:line="240" w:lineRule="auto"/>
        <w:ind w:left="0" w:right="14" w:firstLine="0"/>
        <w:rPr>
          <w:rFonts w:ascii="Times New Roman" w:hAnsi="Times New Roman" w:cs="Times New Roman"/>
          <w:sz w:val="24"/>
          <w:szCs w:val="24"/>
        </w:rPr>
      </w:pPr>
      <w:r w:rsidRPr="0001166B">
        <w:rPr>
          <w:rFonts w:ascii="Times New Roman" w:hAnsi="Times New Roman" w:cs="Times New Roman"/>
          <w:b/>
          <w:sz w:val="24"/>
          <w:szCs w:val="24"/>
        </w:rPr>
        <w:t>Article 14 :</w:t>
      </w:r>
      <w:r w:rsidRPr="000A33B2">
        <w:rPr>
          <w:rFonts w:ascii="Times New Roman" w:hAnsi="Times New Roman" w:cs="Times New Roman"/>
          <w:sz w:val="24"/>
          <w:szCs w:val="24"/>
        </w:rPr>
        <w:t xml:space="preserve"> Les services techniques du Ministère chargé du Transport routier exercent un droit de contrôle sur les constructions, l'entretien et l'exploitation des gares routières publiques ou privées, en liaison avec les départements ministériels concernés.</w:t>
      </w:r>
    </w:p>
    <w:p w14:paraId="4375E09E" w14:textId="77777777" w:rsidR="003C798C" w:rsidRDefault="003C798C" w:rsidP="0001166B">
      <w:pPr>
        <w:spacing w:after="0" w:line="240" w:lineRule="auto"/>
        <w:ind w:left="0" w:right="14" w:firstLine="0"/>
        <w:rPr>
          <w:rFonts w:ascii="Times New Roman" w:hAnsi="Times New Roman" w:cs="Times New Roman"/>
          <w:sz w:val="24"/>
          <w:szCs w:val="24"/>
        </w:rPr>
      </w:pPr>
    </w:p>
    <w:p w14:paraId="46956D38" w14:textId="77777777" w:rsidR="0091298B" w:rsidRPr="000A33B2" w:rsidRDefault="006A13A8" w:rsidP="0001166B">
      <w:pPr>
        <w:spacing w:after="0" w:line="240" w:lineRule="auto"/>
        <w:ind w:left="0" w:right="14" w:firstLine="0"/>
        <w:rPr>
          <w:rFonts w:ascii="Times New Roman" w:hAnsi="Times New Roman" w:cs="Times New Roman"/>
          <w:sz w:val="24"/>
          <w:szCs w:val="24"/>
        </w:rPr>
      </w:pPr>
      <w:r w:rsidRPr="000A33B2">
        <w:rPr>
          <w:rFonts w:ascii="Times New Roman" w:hAnsi="Times New Roman" w:cs="Times New Roman"/>
          <w:sz w:val="24"/>
          <w:szCs w:val="24"/>
        </w:rPr>
        <w:t>Un arrêté du Ministre chargé du Transport routier précise, dans le cadre d'un Comité Technique de Contrôle créé au sein de son département, les conditions et les modalités d'exercice de ce contrôle.</w:t>
      </w:r>
    </w:p>
    <w:p w14:paraId="14E39459" w14:textId="77777777" w:rsidR="0001166B" w:rsidRDefault="0001166B" w:rsidP="0001166B">
      <w:pPr>
        <w:pStyle w:val="Titre1"/>
        <w:spacing w:line="240" w:lineRule="auto"/>
        <w:jc w:val="both"/>
        <w:rPr>
          <w:rFonts w:ascii="Times New Roman" w:hAnsi="Times New Roman" w:cs="Times New Roman"/>
          <w:sz w:val="24"/>
          <w:szCs w:val="24"/>
        </w:rPr>
      </w:pPr>
    </w:p>
    <w:p w14:paraId="6D8BCC64" w14:textId="4CE603F6" w:rsidR="0091298B" w:rsidRPr="0001166B" w:rsidRDefault="006A13A8" w:rsidP="0001166B">
      <w:pPr>
        <w:pStyle w:val="Titre1"/>
        <w:spacing w:line="240" w:lineRule="auto"/>
        <w:jc w:val="both"/>
        <w:rPr>
          <w:rFonts w:ascii="Times New Roman" w:hAnsi="Times New Roman" w:cs="Times New Roman"/>
          <w:b/>
          <w:sz w:val="24"/>
          <w:szCs w:val="24"/>
        </w:rPr>
      </w:pPr>
      <w:r w:rsidRPr="0001166B">
        <w:rPr>
          <w:rFonts w:ascii="Times New Roman" w:hAnsi="Times New Roman" w:cs="Times New Roman"/>
          <w:b/>
          <w:sz w:val="24"/>
          <w:szCs w:val="24"/>
        </w:rPr>
        <w:t>CHAPITRE IV</w:t>
      </w:r>
      <w:r w:rsidR="0001166B" w:rsidRPr="0001166B">
        <w:rPr>
          <w:rFonts w:ascii="Times New Roman" w:hAnsi="Times New Roman" w:cs="Times New Roman"/>
          <w:b/>
          <w:sz w:val="24"/>
          <w:szCs w:val="24"/>
        </w:rPr>
        <w:t xml:space="preserve"> : </w:t>
      </w:r>
      <w:r w:rsidRPr="0001166B">
        <w:rPr>
          <w:rFonts w:ascii="Times New Roman" w:hAnsi="Times New Roman" w:cs="Times New Roman"/>
          <w:b/>
          <w:sz w:val="24"/>
          <w:szCs w:val="24"/>
        </w:rPr>
        <w:t>SANCTIONS</w:t>
      </w:r>
    </w:p>
    <w:p w14:paraId="544033D1" w14:textId="77777777" w:rsidR="003C798C" w:rsidRDefault="003C798C" w:rsidP="0001166B">
      <w:pPr>
        <w:spacing w:after="0" w:line="240" w:lineRule="auto"/>
        <w:ind w:left="0" w:right="14" w:firstLine="0"/>
        <w:rPr>
          <w:rFonts w:ascii="Times New Roman" w:hAnsi="Times New Roman" w:cs="Times New Roman"/>
          <w:b/>
          <w:sz w:val="24"/>
          <w:szCs w:val="24"/>
        </w:rPr>
      </w:pPr>
    </w:p>
    <w:p w14:paraId="272D0A5F" w14:textId="4B1D98ED" w:rsidR="0091298B" w:rsidRPr="000A33B2" w:rsidRDefault="006A13A8" w:rsidP="0001166B">
      <w:pPr>
        <w:spacing w:after="0" w:line="240" w:lineRule="auto"/>
        <w:ind w:left="0" w:right="14" w:firstLine="0"/>
        <w:rPr>
          <w:rFonts w:ascii="Times New Roman" w:hAnsi="Times New Roman" w:cs="Times New Roman"/>
          <w:sz w:val="24"/>
          <w:szCs w:val="24"/>
        </w:rPr>
      </w:pPr>
      <w:r w:rsidRPr="0001166B">
        <w:rPr>
          <w:rFonts w:ascii="Times New Roman" w:hAnsi="Times New Roman" w:cs="Times New Roman"/>
          <w:b/>
          <w:sz w:val="24"/>
          <w:szCs w:val="24"/>
        </w:rPr>
        <w:t>Article 15 :</w:t>
      </w:r>
      <w:r w:rsidRPr="000A33B2">
        <w:rPr>
          <w:rFonts w:ascii="Times New Roman" w:hAnsi="Times New Roman" w:cs="Times New Roman"/>
          <w:sz w:val="24"/>
          <w:szCs w:val="24"/>
        </w:rPr>
        <w:t xml:space="preserve"> Tout opérateur qui viole les dispositions du présent décret, s'expose au retrait des autorisations qui lui ont été accordées pour la création, l'exploitation ou la gestion de la gare routière concernée.</w:t>
      </w:r>
    </w:p>
    <w:p w14:paraId="4980957D" w14:textId="77777777" w:rsidR="0001166B" w:rsidRDefault="0001166B" w:rsidP="0001166B">
      <w:pPr>
        <w:spacing w:after="0" w:line="240" w:lineRule="auto"/>
        <w:ind w:left="0" w:right="134" w:firstLine="0"/>
        <w:rPr>
          <w:rFonts w:ascii="Times New Roman" w:hAnsi="Times New Roman" w:cs="Times New Roman"/>
          <w:sz w:val="24"/>
          <w:szCs w:val="24"/>
        </w:rPr>
      </w:pPr>
    </w:p>
    <w:p w14:paraId="05F3A3AD" w14:textId="77777777" w:rsidR="0091298B" w:rsidRPr="000A33B2" w:rsidRDefault="006A13A8" w:rsidP="0001166B">
      <w:pPr>
        <w:spacing w:after="0" w:line="240" w:lineRule="auto"/>
        <w:ind w:left="0" w:right="134" w:firstLine="0"/>
        <w:rPr>
          <w:rFonts w:ascii="Times New Roman" w:hAnsi="Times New Roman" w:cs="Times New Roman"/>
          <w:sz w:val="24"/>
          <w:szCs w:val="24"/>
        </w:rPr>
      </w:pPr>
      <w:r w:rsidRPr="000A33B2">
        <w:rPr>
          <w:rFonts w:ascii="Times New Roman" w:hAnsi="Times New Roman" w:cs="Times New Roman"/>
          <w:sz w:val="24"/>
          <w:szCs w:val="24"/>
        </w:rPr>
        <w:t>Le retrait desdites autorisations ne peut intervenir qu'à la suite d'une mise en demeure de l'opérateur restée sans effet quinze jours après notification à l'intéressé, d'avoir à se conformer à la réglementation en vigueur.</w:t>
      </w:r>
    </w:p>
    <w:p w14:paraId="64F3AAA2" w14:textId="77777777" w:rsidR="0001166B" w:rsidRDefault="0001166B" w:rsidP="0001166B">
      <w:pPr>
        <w:pStyle w:val="Titre1"/>
        <w:spacing w:line="240" w:lineRule="auto"/>
        <w:ind w:right="192"/>
        <w:jc w:val="both"/>
        <w:rPr>
          <w:rFonts w:ascii="Times New Roman" w:hAnsi="Times New Roman" w:cs="Times New Roman"/>
          <w:sz w:val="24"/>
          <w:szCs w:val="24"/>
        </w:rPr>
      </w:pPr>
    </w:p>
    <w:p w14:paraId="6EDACA0F" w14:textId="7E433291" w:rsidR="0091298B" w:rsidRPr="0001166B" w:rsidRDefault="006A13A8" w:rsidP="0001166B">
      <w:pPr>
        <w:pStyle w:val="Titre1"/>
        <w:spacing w:line="240" w:lineRule="auto"/>
        <w:ind w:right="192"/>
        <w:jc w:val="both"/>
        <w:rPr>
          <w:rFonts w:ascii="Times New Roman" w:hAnsi="Times New Roman" w:cs="Times New Roman"/>
          <w:b/>
          <w:sz w:val="24"/>
          <w:szCs w:val="24"/>
        </w:rPr>
      </w:pPr>
      <w:r w:rsidRPr="0001166B">
        <w:rPr>
          <w:rFonts w:ascii="Times New Roman" w:hAnsi="Times New Roman" w:cs="Times New Roman"/>
          <w:b/>
          <w:sz w:val="24"/>
          <w:szCs w:val="24"/>
        </w:rPr>
        <w:t>CHAPITRE V</w:t>
      </w:r>
      <w:r w:rsidR="0001166B" w:rsidRPr="0001166B">
        <w:rPr>
          <w:rFonts w:ascii="Times New Roman" w:hAnsi="Times New Roman" w:cs="Times New Roman"/>
          <w:b/>
          <w:sz w:val="24"/>
          <w:szCs w:val="24"/>
        </w:rPr>
        <w:t xml:space="preserve"> : </w:t>
      </w:r>
      <w:r w:rsidRPr="0001166B">
        <w:rPr>
          <w:rFonts w:ascii="Times New Roman" w:hAnsi="Times New Roman" w:cs="Times New Roman"/>
          <w:b/>
          <w:sz w:val="24"/>
          <w:szCs w:val="24"/>
        </w:rPr>
        <w:t>DISPOSITIONS TRANSITOIRES ET FINALES</w:t>
      </w:r>
    </w:p>
    <w:p w14:paraId="72F7DF7B" w14:textId="77777777" w:rsidR="0001166B" w:rsidRDefault="0001166B" w:rsidP="0001166B">
      <w:pPr>
        <w:spacing w:after="0" w:line="240" w:lineRule="auto"/>
        <w:ind w:left="0" w:right="14" w:firstLine="0"/>
        <w:rPr>
          <w:rFonts w:ascii="Times New Roman" w:hAnsi="Times New Roman" w:cs="Times New Roman"/>
          <w:sz w:val="24"/>
          <w:szCs w:val="24"/>
        </w:rPr>
      </w:pPr>
    </w:p>
    <w:p w14:paraId="5A8693B7" w14:textId="77777777" w:rsidR="0091298B" w:rsidRPr="000A33B2" w:rsidRDefault="006A13A8" w:rsidP="0001166B">
      <w:pPr>
        <w:spacing w:after="0" w:line="240" w:lineRule="auto"/>
        <w:ind w:left="0" w:right="14" w:firstLine="0"/>
        <w:rPr>
          <w:rFonts w:ascii="Times New Roman" w:hAnsi="Times New Roman" w:cs="Times New Roman"/>
          <w:sz w:val="24"/>
          <w:szCs w:val="24"/>
        </w:rPr>
      </w:pPr>
      <w:r w:rsidRPr="0001166B">
        <w:rPr>
          <w:rFonts w:ascii="Times New Roman" w:hAnsi="Times New Roman" w:cs="Times New Roman"/>
          <w:b/>
          <w:sz w:val="24"/>
          <w:szCs w:val="24"/>
        </w:rPr>
        <w:t>Article 16 :</w:t>
      </w:r>
      <w:r w:rsidRPr="000A33B2">
        <w:rPr>
          <w:rFonts w:ascii="Times New Roman" w:hAnsi="Times New Roman" w:cs="Times New Roman"/>
          <w:sz w:val="24"/>
          <w:szCs w:val="24"/>
        </w:rPr>
        <w:t xml:space="preserve"> Toute personne publique ou privée qui gère directement ou indirectement une </w:t>
      </w:r>
      <w:r w:rsidRPr="000A33B2">
        <w:rPr>
          <w:rFonts w:ascii="Times New Roman" w:hAnsi="Times New Roman" w:cs="Times New Roman"/>
          <w:noProof/>
          <w:sz w:val="24"/>
          <w:szCs w:val="24"/>
          <w:lang w:val="fr-FR" w:eastAsia="fr-FR"/>
        </w:rPr>
        <w:drawing>
          <wp:inline distT="0" distB="0" distL="0" distR="0" wp14:anchorId="55FE96B3" wp14:editId="22E8373B">
            <wp:extent cx="3049" cy="3049"/>
            <wp:effectExtent l="0" t="0" r="0" b="0"/>
            <wp:docPr id="17158" name="Picture 17158"/>
            <wp:cNvGraphicFramePr/>
            <a:graphic xmlns:a="http://schemas.openxmlformats.org/drawingml/2006/main">
              <a:graphicData uri="http://schemas.openxmlformats.org/drawingml/2006/picture">
                <pic:pic xmlns:pic="http://schemas.openxmlformats.org/drawingml/2006/picture">
                  <pic:nvPicPr>
                    <pic:cNvPr id="17158" name="Picture 17158"/>
                    <pic:cNvPicPr/>
                  </pic:nvPicPr>
                  <pic:blipFill>
                    <a:blip r:embed="rId10"/>
                    <a:stretch>
                      <a:fillRect/>
                    </a:stretch>
                  </pic:blipFill>
                  <pic:spPr>
                    <a:xfrm>
                      <a:off x="0" y="0"/>
                      <a:ext cx="3049" cy="3049"/>
                    </a:xfrm>
                    <a:prstGeom prst="rect">
                      <a:avLst/>
                    </a:prstGeom>
                  </pic:spPr>
                </pic:pic>
              </a:graphicData>
            </a:graphic>
          </wp:inline>
        </w:drawing>
      </w:r>
      <w:r w:rsidRPr="000A33B2">
        <w:rPr>
          <w:rFonts w:ascii="Times New Roman" w:hAnsi="Times New Roman" w:cs="Times New Roman"/>
          <w:sz w:val="24"/>
          <w:szCs w:val="24"/>
        </w:rPr>
        <w:t>gare routière, dispose d'un délai de douze mois pour se conformer aux dispositions du présent décret, à compter de sa date d'entrée en vigueur.</w:t>
      </w:r>
    </w:p>
    <w:p w14:paraId="2A4566CC" w14:textId="77777777" w:rsidR="0001166B" w:rsidRDefault="0001166B" w:rsidP="0001166B">
      <w:pPr>
        <w:spacing w:after="0" w:line="240" w:lineRule="auto"/>
        <w:ind w:left="0" w:right="14" w:firstLine="0"/>
        <w:rPr>
          <w:rFonts w:ascii="Times New Roman" w:hAnsi="Times New Roman" w:cs="Times New Roman"/>
          <w:sz w:val="24"/>
          <w:szCs w:val="24"/>
        </w:rPr>
      </w:pPr>
    </w:p>
    <w:p w14:paraId="77DDAD77" w14:textId="77777777" w:rsidR="0091298B" w:rsidRPr="000A33B2" w:rsidRDefault="006A13A8" w:rsidP="0001166B">
      <w:pPr>
        <w:spacing w:after="0" w:line="240" w:lineRule="auto"/>
        <w:ind w:left="0" w:right="14" w:firstLine="0"/>
        <w:rPr>
          <w:rFonts w:ascii="Times New Roman" w:hAnsi="Times New Roman" w:cs="Times New Roman"/>
          <w:sz w:val="24"/>
          <w:szCs w:val="24"/>
        </w:rPr>
      </w:pPr>
      <w:r w:rsidRPr="000A33B2">
        <w:rPr>
          <w:rFonts w:ascii="Times New Roman" w:hAnsi="Times New Roman" w:cs="Times New Roman"/>
          <w:sz w:val="24"/>
          <w:szCs w:val="24"/>
        </w:rPr>
        <w:t>En cas de violation de l'alinéa précédent, un arrêté du Ministre chargé du Transport routier prononcera la fermeture de la gare routière concernée.</w:t>
      </w:r>
    </w:p>
    <w:p w14:paraId="4385765A" w14:textId="77777777" w:rsidR="0001166B" w:rsidRDefault="0001166B" w:rsidP="0001166B">
      <w:pPr>
        <w:spacing w:after="0" w:line="240" w:lineRule="auto"/>
        <w:ind w:left="0" w:right="91" w:firstLine="0"/>
        <w:rPr>
          <w:rFonts w:ascii="Times New Roman" w:hAnsi="Times New Roman" w:cs="Times New Roman"/>
          <w:sz w:val="24"/>
          <w:szCs w:val="24"/>
        </w:rPr>
      </w:pPr>
    </w:p>
    <w:p w14:paraId="0E54B435" w14:textId="77777777" w:rsidR="0091298B" w:rsidRPr="000A33B2" w:rsidRDefault="006A13A8" w:rsidP="0001166B">
      <w:pPr>
        <w:spacing w:after="0" w:line="240" w:lineRule="auto"/>
        <w:ind w:left="0" w:right="91" w:firstLine="0"/>
        <w:rPr>
          <w:rFonts w:ascii="Times New Roman" w:hAnsi="Times New Roman" w:cs="Times New Roman"/>
          <w:sz w:val="24"/>
          <w:szCs w:val="24"/>
        </w:rPr>
      </w:pPr>
      <w:r w:rsidRPr="0001166B">
        <w:rPr>
          <w:rFonts w:ascii="Times New Roman" w:hAnsi="Times New Roman" w:cs="Times New Roman"/>
          <w:b/>
          <w:sz w:val="24"/>
          <w:szCs w:val="24"/>
        </w:rPr>
        <w:t>Article 17 :</w:t>
      </w:r>
      <w:r w:rsidRPr="000A33B2">
        <w:rPr>
          <w:rFonts w:ascii="Times New Roman" w:hAnsi="Times New Roman" w:cs="Times New Roman"/>
          <w:sz w:val="24"/>
          <w:szCs w:val="24"/>
        </w:rPr>
        <w:t xml:space="preserve"> Pendant la période transitoire prévue à l'alinéa 1 de l'article 16 ci-dessus, les services compétents des ministères concernés procèdent dans le cadre du Comité Technique de Contrôle prévu à l'article 14 du présent décret, à des contrôles, en vue de proposer la fermeture des gares routières qui présentent notamment un caractère dangereux pour la circulation publique et la sécurité routière.</w:t>
      </w:r>
    </w:p>
    <w:p w14:paraId="029C6CB7" w14:textId="77777777" w:rsidR="0001166B" w:rsidRDefault="0001166B" w:rsidP="0001166B">
      <w:pPr>
        <w:spacing w:after="0" w:line="240" w:lineRule="auto"/>
        <w:ind w:left="0" w:right="14" w:firstLine="0"/>
        <w:rPr>
          <w:rFonts w:ascii="Times New Roman" w:hAnsi="Times New Roman" w:cs="Times New Roman"/>
          <w:b/>
          <w:sz w:val="24"/>
          <w:szCs w:val="24"/>
        </w:rPr>
      </w:pPr>
    </w:p>
    <w:p w14:paraId="42A603B0" w14:textId="77777777" w:rsidR="0001166B" w:rsidRDefault="006A13A8" w:rsidP="0001166B">
      <w:pPr>
        <w:spacing w:after="0" w:line="240" w:lineRule="auto"/>
        <w:ind w:left="0" w:right="14" w:firstLine="0"/>
        <w:rPr>
          <w:rFonts w:ascii="Times New Roman" w:hAnsi="Times New Roman" w:cs="Times New Roman"/>
          <w:sz w:val="24"/>
          <w:szCs w:val="24"/>
        </w:rPr>
      </w:pPr>
      <w:r w:rsidRPr="0001166B">
        <w:rPr>
          <w:rFonts w:ascii="Times New Roman" w:hAnsi="Times New Roman" w:cs="Times New Roman"/>
          <w:b/>
          <w:sz w:val="24"/>
          <w:szCs w:val="24"/>
        </w:rPr>
        <w:t>Article 18 :</w:t>
      </w:r>
      <w:r w:rsidRPr="000A33B2">
        <w:rPr>
          <w:rFonts w:ascii="Times New Roman" w:hAnsi="Times New Roman" w:cs="Times New Roman"/>
          <w:sz w:val="24"/>
          <w:szCs w:val="24"/>
        </w:rPr>
        <w:t xml:space="preserve"> Le présent décret abroge toutes dispositions antérieures contraires.</w:t>
      </w:r>
    </w:p>
    <w:p w14:paraId="3D8C7B62" w14:textId="40B1BC89" w:rsidR="0091298B" w:rsidRPr="000A33B2" w:rsidRDefault="0001166B" w:rsidP="0001166B">
      <w:pPr>
        <w:spacing w:after="0" w:line="240" w:lineRule="auto"/>
        <w:ind w:left="0" w:right="14" w:firstLine="0"/>
        <w:rPr>
          <w:rFonts w:ascii="Times New Roman" w:hAnsi="Times New Roman" w:cs="Times New Roman"/>
          <w:sz w:val="24"/>
          <w:szCs w:val="24"/>
        </w:rPr>
      </w:pPr>
      <w:r w:rsidRPr="00FE1684">
        <w:rPr>
          <w:rFonts w:ascii="Times New Roman" w:hAnsi="Times New Roman" w:cs="Times New Roman"/>
          <w:b/>
          <w:sz w:val="24"/>
          <w:szCs w:val="24"/>
        </w:rPr>
        <w:lastRenderedPageBreak/>
        <w:t xml:space="preserve">Article </w:t>
      </w:r>
      <w:r>
        <w:rPr>
          <w:rFonts w:ascii="Times New Roman" w:hAnsi="Times New Roman" w:cs="Times New Roman"/>
          <w:b/>
          <w:sz w:val="24"/>
          <w:szCs w:val="24"/>
        </w:rPr>
        <w:t>19</w:t>
      </w:r>
      <w:r w:rsidRPr="00FE168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A13A8" w:rsidRPr="000A33B2">
        <w:rPr>
          <w:rFonts w:ascii="Times New Roman" w:hAnsi="Times New Roman" w:cs="Times New Roman"/>
          <w:sz w:val="24"/>
          <w:szCs w:val="24"/>
        </w:rPr>
        <w:t>Le Ministre des Transports, le Ministre d'Etat, Ministre de l'Intérieur et de la Sécurité, le Ministre auprès du Premier Ministre, chargé de l'Economie e</w:t>
      </w:r>
      <w:r>
        <w:rPr>
          <w:rFonts w:ascii="Times New Roman" w:hAnsi="Times New Roman" w:cs="Times New Roman"/>
          <w:sz w:val="24"/>
          <w:szCs w:val="24"/>
        </w:rPr>
        <w:t xml:space="preserve">t des Finances, le Ministre de </w:t>
      </w:r>
      <w:r w:rsidR="006A13A8" w:rsidRPr="000A33B2">
        <w:rPr>
          <w:rFonts w:ascii="Times New Roman" w:hAnsi="Times New Roman" w:cs="Times New Roman"/>
          <w:sz w:val="24"/>
          <w:szCs w:val="24"/>
        </w:rPr>
        <w:t>l'Environnement, de la Salubrité Urbaine et du Développement Durable, le Ministre des Infrastructures Economiques, le Ministre de la Construc</w:t>
      </w:r>
      <w:r>
        <w:rPr>
          <w:rFonts w:ascii="Times New Roman" w:hAnsi="Times New Roman" w:cs="Times New Roman"/>
          <w:sz w:val="24"/>
          <w:szCs w:val="24"/>
        </w:rPr>
        <w:t>tion, du Logement, de l'Assaini</w:t>
      </w:r>
      <w:r w:rsidR="006A13A8" w:rsidRPr="000A33B2">
        <w:rPr>
          <w:rFonts w:ascii="Times New Roman" w:hAnsi="Times New Roman" w:cs="Times New Roman"/>
          <w:sz w:val="24"/>
          <w:szCs w:val="24"/>
        </w:rPr>
        <w:t>ssement et de l'Urbanisme et le Ministre auprès du Premier Ministre, chargé du Budget assurent, chacun en ce qui le concerne, l'exécution du présent décret qui sera publié au Journal Officiel de la République de Côte d'Ivoire.</w:t>
      </w:r>
      <w:bookmarkEnd w:id="0"/>
    </w:p>
    <w:sectPr w:rsidR="0091298B" w:rsidRPr="000A33B2" w:rsidSect="0023339A">
      <w:type w:val="continuous"/>
      <w:pgSz w:w="12440" w:h="16880"/>
      <w:pgMar w:top="1134" w:right="1100" w:bottom="993"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1pt;height:2.2pt;visibility:visible;mso-wrap-style:square" o:bullet="t">
        <v:imagedata r:id="rId1" o:title=""/>
      </v:shape>
    </w:pict>
  </w:numPicBullet>
  <w:abstractNum w:abstractNumId="0" w15:restartNumberingAfterBreak="0">
    <w:nsid w:val="00237321"/>
    <w:multiLevelType w:val="hybridMultilevel"/>
    <w:tmpl w:val="3368A692"/>
    <w:lvl w:ilvl="0" w:tplc="D90C425E">
      <w:start w:val="1"/>
      <w:numFmt w:val="bullet"/>
      <w:lvlText w:val=""/>
      <w:lvlPicBulletId w:val="0"/>
      <w:lvlJc w:val="left"/>
      <w:pPr>
        <w:tabs>
          <w:tab w:val="num" w:pos="720"/>
        </w:tabs>
        <w:ind w:left="720" w:hanging="360"/>
      </w:pPr>
      <w:rPr>
        <w:rFonts w:ascii="Symbol" w:hAnsi="Symbol" w:hint="default"/>
      </w:rPr>
    </w:lvl>
    <w:lvl w:ilvl="1" w:tplc="A3904DAC" w:tentative="1">
      <w:start w:val="1"/>
      <w:numFmt w:val="bullet"/>
      <w:lvlText w:val=""/>
      <w:lvlJc w:val="left"/>
      <w:pPr>
        <w:tabs>
          <w:tab w:val="num" w:pos="1440"/>
        </w:tabs>
        <w:ind w:left="1440" w:hanging="360"/>
      </w:pPr>
      <w:rPr>
        <w:rFonts w:ascii="Symbol" w:hAnsi="Symbol" w:hint="default"/>
      </w:rPr>
    </w:lvl>
    <w:lvl w:ilvl="2" w:tplc="4AB0956E" w:tentative="1">
      <w:start w:val="1"/>
      <w:numFmt w:val="bullet"/>
      <w:lvlText w:val=""/>
      <w:lvlJc w:val="left"/>
      <w:pPr>
        <w:tabs>
          <w:tab w:val="num" w:pos="2160"/>
        </w:tabs>
        <w:ind w:left="2160" w:hanging="360"/>
      </w:pPr>
      <w:rPr>
        <w:rFonts w:ascii="Symbol" w:hAnsi="Symbol" w:hint="default"/>
      </w:rPr>
    </w:lvl>
    <w:lvl w:ilvl="3" w:tplc="1AC43B82" w:tentative="1">
      <w:start w:val="1"/>
      <w:numFmt w:val="bullet"/>
      <w:lvlText w:val=""/>
      <w:lvlJc w:val="left"/>
      <w:pPr>
        <w:tabs>
          <w:tab w:val="num" w:pos="2880"/>
        </w:tabs>
        <w:ind w:left="2880" w:hanging="360"/>
      </w:pPr>
      <w:rPr>
        <w:rFonts w:ascii="Symbol" w:hAnsi="Symbol" w:hint="default"/>
      </w:rPr>
    </w:lvl>
    <w:lvl w:ilvl="4" w:tplc="33C69EB4" w:tentative="1">
      <w:start w:val="1"/>
      <w:numFmt w:val="bullet"/>
      <w:lvlText w:val=""/>
      <w:lvlJc w:val="left"/>
      <w:pPr>
        <w:tabs>
          <w:tab w:val="num" w:pos="3600"/>
        </w:tabs>
        <w:ind w:left="3600" w:hanging="360"/>
      </w:pPr>
      <w:rPr>
        <w:rFonts w:ascii="Symbol" w:hAnsi="Symbol" w:hint="default"/>
      </w:rPr>
    </w:lvl>
    <w:lvl w:ilvl="5" w:tplc="EDF2FF30" w:tentative="1">
      <w:start w:val="1"/>
      <w:numFmt w:val="bullet"/>
      <w:lvlText w:val=""/>
      <w:lvlJc w:val="left"/>
      <w:pPr>
        <w:tabs>
          <w:tab w:val="num" w:pos="4320"/>
        </w:tabs>
        <w:ind w:left="4320" w:hanging="360"/>
      </w:pPr>
      <w:rPr>
        <w:rFonts w:ascii="Symbol" w:hAnsi="Symbol" w:hint="default"/>
      </w:rPr>
    </w:lvl>
    <w:lvl w:ilvl="6" w:tplc="A0EE5E78" w:tentative="1">
      <w:start w:val="1"/>
      <w:numFmt w:val="bullet"/>
      <w:lvlText w:val=""/>
      <w:lvlJc w:val="left"/>
      <w:pPr>
        <w:tabs>
          <w:tab w:val="num" w:pos="5040"/>
        </w:tabs>
        <w:ind w:left="5040" w:hanging="360"/>
      </w:pPr>
      <w:rPr>
        <w:rFonts w:ascii="Symbol" w:hAnsi="Symbol" w:hint="default"/>
      </w:rPr>
    </w:lvl>
    <w:lvl w:ilvl="7" w:tplc="AB60F2CA" w:tentative="1">
      <w:start w:val="1"/>
      <w:numFmt w:val="bullet"/>
      <w:lvlText w:val=""/>
      <w:lvlJc w:val="left"/>
      <w:pPr>
        <w:tabs>
          <w:tab w:val="num" w:pos="5760"/>
        </w:tabs>
        <w:ind w:left="5760" w:hanging="360"/>
      </w:pPr>
      <w:rPr>
        <w:rFonts w:ascii="Symbol" w:hAnsi="Symbol" w:hint="default"/>
      </w:rPr>
    </w:lvl>
    <w:lvl w:ilvl="8" w:tplc="C798B0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CED7660"/>
    <w:multiLevelType w:val="hybridMultilevel"/>
    <w:tmpl w:val="44FE3990"/>
    <w:lvl w:ilvl="0" w:tplc="917013E8">
      <w:start w:val="4"/>
      <w:numFmt w:val="decimal"/>
      <w:lvlText w:val="%1"/>
      <w:lvlJc w:val="left"/>
      <w:pPr>
        <w:ind w:left="240"/>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1" w:tplc="2FFAD380">
      <w:start w:val="1"/>
      <w:numFmt w:val="lowerLetter"/>
      <w:lvlText w:val="%2"/>
      <w:lvlJc w:val="left"/>
      <w:pPr>
        <w:ind w:left="1109"/>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2" w:tplc="5AF610E8">
      <w:start w:val="1"/>
      <w:numFmt w:val="lowerRoman"/>
      <w:lvlText w:val="%3"/>
      <w:lvlJc w:val="left"/>
      <w:pPr>
        <w:ind w:left="1829"/>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3" w:tplc="E79001CC">
      <w:start w:val="1"/>
      <w:numFmt w:val="decimal"/>
      <w:lvlText w:val="%4"/>
      <w:lvlJc w:val="left"/>
      <w:pPr>
        <w:ind w:left="2549"/>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4" w:tplc="32CC057E">
      <w:start w:val="1"/>
      <w:numFmt w:val="lowerLetter"/>
      <w:lvlText w:val="%5"/>
      <w:lvlJc w:val="left"/>
      <w:pPr>
        <w:ind w:left="3269"/>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5" w:tplc="F6281728">
      <w:start w:val="1"/>
      <w:numFmt w:val="lowerRoman"/>
      <w:lvlText w:val="%6"/>
      <w:lvlJc w:val="left"/>
      <w:pPr>
        <w:ind w:left="3989"/>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6" w:tplc="DC80DEBE">
      <w:start w:val="1"/>
      <w:numFmt w:val="decimal"/>
      <w:lvlText w:val="%7"/>
      <w:lvlJc w:val="left"/>
      <w:pPr>
        <w:ind w:left="4709"/>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7" w:tplc="A94EB1E0">
      <w:start w:val="1"/>
      <w:numFmt w:val="lowerLetter"/>
      <w:lvlText w:val="%8"/>
      <w:lvlJc w:val="left"/>
      <w:pPr>
        <w:ind w:left="5429"/>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8" w:tplc="713CA2C0">
      <w:start w:val="1"/>
      <w:numFmt w:val="lowerRoman"/>
      <w:lvlText w:val="%9"/>
      <w:lvlJc w:val="left"/>
      <w:pPr>
        <w:ind w:left="6149"/>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abstractNum>
  <w:abstractNum w:abstractNumId="2" w15:restartNumberingAfterBreak="0">
    <w:nsid w:val="7B820CDF"/>
    <w:multiLevelType w:val="hybridMultilevel"/>
    <w:tmpl w:val="5F5E08A6"/>
    <w:lvl w:ilvl="0" w:tplc="546E63EA">
      <w:start w:val="8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98B"/>
    <w:rsid w:val="0001166B"/>
    <w:rsid w:val="000A33B2"/>
    <w:rsid w:val="0023339A"/>
    <w:rsid w:val="003C798C"/>
    <w:rsid w:val="006A13A8"/>
    <w:rsid w:val="0091298B"/>
    <w:rsid w:val="00FE1684"/>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4726AF"/>
  <w15:docId w15:val="{A67C4831-BD2C-4793-B813-89201DB4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I" w:eastAsia="fr-C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7" w:line="224" w:lineRule="auto"/>
      <w:ind w:left="566" w:right="106" w:firstLine="9"/>
      <w:jc w:val="both"/>
    </w:pPr>
    <w:rPr>
      <w:rFonts w:ascii="Calibri" w:eastAsia="Calibri" w:hAnsi="Calibri" w:cs="Calibri"/>
      <w:color w:val="000000"/>
      <w:sz w:val="26"/>
    </w:rPr>
  </w:style>
  <w:style w:type="paragraph" w:styleId="Titre1">
    <w:name w:val="heading 1"/>
    <w:next w:val="Normal"/>
    <w:link w:val="Titre1Car"/>
    <w:uiPriority w:val="9"/>
    <w:qFormat/>
    <w:pPr>
      <w:keepNext/>
      <w:keepLines/>
      <w:spacing w:after="0" w:line="265" w:lineRule="auto"/>
      <w:ind w:left="10" w:hanging="10"/>
      <w:jc w:val="center"/>
      <w:outlineLvl w:val="0"/>
    </w:pPr>
    <w:rPr>
      <w:rFonts w:ascii="Calibri" w:eastAsia="Calibri" w:hAnsi="Calibri" w:cs="Calibri"/>
      <w:color w:val="000000"/>
      <w:sz w:val="30"/>
    </w:rPr>
  </w:style>
  <w:style w:type="paragraph" w:styleId="Titre2">
    <w:name w:val="heading 2"/>
    <w:next w:val="Normal"/>
    <w:link w:val="Titre2Car"/>
    <w:uiPriority w:val="9"/>
    <w:unhideWhenUsed/>
    <w:qFormat/>
    <w:pPr>
      <w:keepNext/>
      <w:keepLines/>
      <w:spacing w:after="0"/>
      <w:ind w:left="653"/>
      <w:jc w:val="center"/>
      <w:outlineLvl w:val="1"/>
    </w:pPr>
    <w:rPr>
      <w:rFonts w:ascii="Times New Roman" w:eastAsia="Times New Roman" w:hAnsi="Times New Roman" w:cs="Times New Roman"/>
      <w:color w:val="000000"/>
      <w:sz w:val="34"/>
    </w:rPr>
  </w:style>
  <w:style w:type="paragraph" w:styleId="Titre3">
    <w:name w:val="heading 3"/>
    <w:next w:val="Normal"/>
    <w:link w:val="Titre3Car"/>
    <w:uiPriority w:val="9"/>
    <w:unhideWhenUsed/>
    <w:qFormat/>
    <w:pPr>
      <w:keepNext/>
      <w:keepLines/>
      <w:spacing w:after="0" w:line="265" w:lineRule="auto"/>
      <w:ind w:left="10" w:hanging="10"/>
      <w:outlineLvl w:val="2"/>
    </w:pPr>
    <w:rPr>
      <w:rFonts w:ascii="Calibri" w:eastAsia="Calibri" w:hAnsi="Calibri" w:cs="Calibri"/>
      <w:color w:val="000000"/>
      <w:sz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color w:val="000000"/>
      <w:sz w:val="30"/>
    </w:rPr>
  </w:style>
  <w:style w:type="character" w:customStyle="1" w:styleId="Titre2Car">
    <w:name w:val="Titre 2 Car"/>
    <w:link w:val="Titre2"/>
    <w:rPr>
      <w:rFonts w:ascii="Times New Roman" w:eastAsia="Times New Roman" w:hAnsi="Times New Roman" w:cs="Times New Roman"/>
      <w:color w:val="000000"/>
      <w:sz w:val="34"/>
    </w:rPr>
  </w:style>
  <w:style w:type="character" w:customStyle="1" w:styleId="Titre3Car">
    <w:name w:val="Titre 3 Car"/>
    <w:link w:val="Titre3"/>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0A3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1534</Words>
  <Characters>8443</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Courrier</cp:lastModifiedBy>
  <cp:revision>4</cp:revision>
  <dcterms:created xsi:type="dcterms:W3CDTF">2022-02-25T17:02:00Z</dcterms:created>
  <dcterms:modified xsi:type="dcterms:W3CDTF">2022-05-11T18:48:00Z</dcterms:modified>
</cp:coreProperties>
</file>